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ровни-террористической-опасности"/>
    <w:p>
      <w:pPr>
        <w:pStyle w:val="Heading3"/>
      </w:pPr>
      <w:r>
        <w:t xml:space="preserve">Уровни террористической опасности</w:t>
      </w:r>
    </w:p>
    <w:p>
      <w:pPr>
        <w:pStyle w:val="FirstParagraph"/>
      </w:pPr>
      <w:r>
        <w:t xml:space="preserve">01.10.2020</w:t>
      </w:r>
    </w:p>
    <w:p>
      <w:pPr>
        <w:pStyle w:val="BodyText"/>
      </w:pPr>
      <w:r>
        <w:t xml:space="preserve">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pPr>
        <w:pStyle w:val="BodyText"/>
      </w:pPr>
      <w:r>
        <w:t xml:space="preserve">На отдельных участках территории Российской Федерации (объектах) могут устанавливаться следующие уровни террористической опасности:</w:t>
      </w:r>
    </w:p>
    <w:p>
      <w:pPr>
        <w:pStyle w:val="BodyText"/>
      </w:pPr>
      <w:r>
        <w:t xml:space="preserve">а) повышенный ("синий") - при наличии требующей подтверждения информации о реальной возможности совершения террористического акта;</w:t>
      </w:r>
    </w:p>
    <w:p>
      <w:pPr>
        <w:pStyle w:val="BodyText"/>
      </w:pPr>
      <w:r>
        <w:t xml:space="preserve">б) высокий ("желтый") - при наличии подтвержденной информации о реальной возможности совершения террористического акта;</w:t>
      </w:r>
    </w:p>
    <w:p>
      <w:pPr>
        <w:pStyle w:val="BodyText"/>
      </w:pPr>
      <w:r>
        <w:t xml:space="preserve">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pPr>
        <w:pStyle w:val="BodyText"/>
      </w:pPr>
      <w:r>
        <w:t xml:space="preserve">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pPr>
        <w:pStyle w:val="BodyText"/>
      </w:pPr>
      <w:r>
        <w:t xml:space="preserve">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pPr>
        <w:pStyle w:val="BodyText"/>
      </w:pPr>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пунктом 9 настоящего Порядка.</w:t>
      </w:r>
    </w:p>
    <w:p>
      <w:pPr>
        <w:pStyle w:val="BodyText"/>
      </w:pPr>
      <w:r>
        <w:t xml:space="preserve">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pPr>
        <w:pStyle w:val="BodyText"/>
      </w:pPr>
      <w:r>
        <w:t xml:space="preserve">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пунктом 9 настоящего Порядка.</w:t>
      </w:r>
    </w:p>
    <w:p>
      <w:pPr>
        <w:pStyle w:val="BodyText"/>
      </w:pPr>
      <w:r>
        <w:t xml:space="preserve">Уровень террористической опасности может устанавливаться на срок не более 15 суток.</w:t>
      </w:r>
    </w:p>
    <w:p>
      <w:pPr>
        <w:pStyle w:val="BodyText"/>
      </w:pPr>
      <w:r>
        <w:t xml:space="preserve">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pPr>
        <w:pStyle w:val="BodyText"/>
      </w:pPr>
      <w:r>
        <w:t xml:space="preserve">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pStyle w:val="BodyText"/>
      </w:pPr>
      <w:r>
        <w:t xml:space="preserve">а) при повышенном ("синем") уровне террористической опасности:</w:t>
      </w:r>
    </w:p>
    <w:p>
      <w:pPr>
        <w:pStyle w:val="BodyText"/>
      </w:pPr>
      <w:r>
        <w:t xml:space="preserve">внеплановые мероприятия по проверке информации о возможном совершении террористического акта;</w:t>
      </w:r>
    </w:p>
    <w:p>
      <w:pPr>
        <w:pStyle w:val="BodyText"/>
      </w:pPr>
      <w:r>
        <w:t xml:space="preserve">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pPr>
        <w:pStyle w:val="BodyText"/>
      </w:pPr>
      <w: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pPr>
        <w:pStyle w:val="BodyText"/>
      </w:pPr>
      <w:r>
        <w:t xml:space="preserve">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pPr>
        <w:pStyle w:val="BodyText"/>
      </w:pPr>
      <w:r>
        <w:t xml:space="preserve">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pStyle w:val="BodyText"/>
      </w:pPr>
      <w:r>
        <w:t xml:space="preserve">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pStyle w:val="BodyText"/>
      </w:pPr>
      <w:r>
        <w:t xml:space="preserve">своевременное информирование населения о том, как вести себя в условиях угрозы совершения террористического акта;</w:t>
      </w:r>
    </w:p>
    <w:p>
      <w:pPr>
        <w:pStyle w:val="BodyText"/>
      </w:pPr>
      <w:r>
        <w:t xml:space="preserve">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pPr>
        <w:pStyle w:val="BodyText"/>
      </w:pPr>
      <w:r>
        <w:t xml:space="preserve">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pPr>
        <w:pStyle w:val="BodyText"/>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pPr>
        <w:pStyle w:val="BodyText"/>
      </w:pPr>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pPr>
        <w:pStyle w:val="BodyText"/>
      </w:pPr>
      <w:r>
        <w:t xml:space="preserve">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pPr>
        <w:pStyle w:val="BodyText"/>
      </w:pPr>
      <w:r>
        <w:t xml:space="preserve">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pPr>
        <w:pStyle w:val="BodyText"/>
      </w:pPr>
      <w: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pPr>
        <w:pStyle w:val="BodyText"/>
      </w:pPr>
      <w:r>
        <w:t xml:space="preserve">перевод соответствующих медицинских организаций в режим повышенной готовности;</w:t>
      </w:r>
    </w:p>
    <w:p>
      <w:pPr>
        <w:pStyle w:val="BodyText"/>
      </w:pPr>
      <w:r>
        <w:t xml:space="preserve">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pPr>
        <w:pStyle w:val="BodyText"/>
      </w:pPr>
      <w:r>
        <w:t xml:space="preserve">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pStyle w:val="BodyText"/>
      </w:pPr>
      <w:r>
        <w:t xml:space="preserve">приведение в состояние готовности группировки сил и средств, созданной для проведения контртеррористической операции;</w:t>
      </w:r>
    </w:p>
    <w:p>
      <w:pPr>
        <w:pStyle w:val="BodyText"/>
      </w:pPr>
      <w:r>
        <w:t xml:space="preserve">перевод соответствующих медицинских организаций в режим чрезвычайной ситуации;</w:t>
      </w:r>
    </w:p>
    <w:p>
      <w:pPr>
        <w:pStyle w:val="BodyText"/>
      </w:pPr>
      <w:r>
        <w:t xml:space="preserve">усиление охраны наиболее вероятных объектов террористических посягательств;</w:t>
      </w:r>
    </w:p>
    <w:p>
      <w:pPr>
        <w:pStyle w:val="BodyText"/>
      </w:pPr>
      <w:r>
        <w:t xml:space="preserve">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pPr>
        <w:pStyle w:val="BodyText"/>
      </w:pPr>
      <w:r>
        <w:t xml:space="preserve">принятие неотложных мер по спасению людей, охране имущества, оставшегося без присмотра, содействие бесперебойной работе спасательных служб;</w:t>
      </w:r>
    </w:p>
    <w:p>
      <w:pPr>
        <w:pStyle w:val="BodyText"/>
      </w:pPr>
      <w:r>
        <w:t xml:space="preserve">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pPr>
        <w:pStyle w:val="BodyText"/>
      </w:pPr>
      <w:r>
        <w:t xml:space="preserve">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pPr>
        <w:pStyle w:val="BodyText"/>
      </w:pPr>
      <w:r>
        <w:t xml:space="preserve">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http://pechatniki.mos.ru/counter-terrorism/memo-to-citizens/detail/9287877.html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92878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92878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2025-02-23T23:36:25Z</dcterms:created>
  <dcterms:modified xsi:type="dcterms:W3CDTF">2025-02-23T23:36:25Z</dcterms:modified>
</cp:coreProperties>
</file>

<file path=docProps/custom.xml><?xml version="1.0" encoding="utf-8"?>
<Properties xmlns="http://schemas.openxmlformats.org/officeDocument/2006/custom-properties" xmlns:vt="http://schemas.openxmlformats.org/officeDocument/2006/docPropsVTypes"/>
</file>