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7d74a03d1a0cb83dd205644ac2fb2abdb58ac"/>
    <w:p>
      <w:pPr>
        <w:pStyle w:val="Heading3"/>
      </w:pPr>
      <w:r>
        <w:t xml:space="preserve">Заседание постоянно действующей рабочей группы района Печатники города Москвы от 30.08.2024</w:t>
      </w:r>
    </w:p>
    <w:p>
      <w:pPr>
        <w:pStyle w:val="FirstParagraph"/>
      </w:pPr>
      <w:r>
        <w:t xml:space="preserve">01.09.2024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30.08.2024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http://pechatniki.mos.ru/counter-terrorism/the-anti-terrorist-operation-area-printer-of-the-city-of-moscow/the-meeting-of-the-permanent-working-group-of-the-district-council-printed-on-the-prevention-of-terr/detail/12544467.html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2d/gaqyqu2l99g5m33s164shqyjpw7ylpd8/Na-sayt-30.08.2024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544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2d/gaqyqu2l99g5m33s164shqyjpw7ylpd8/Na-sayt-30.08.2024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544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2025-04-03T06:50:16Z</dcterms:created>
  <dcterms:modified xsi:type="dcterms:W3CDTF">2025-04-03T06:50:16Z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