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ecdc4dde6b9125bce52efd7244a2dd51ec671"/>
    <w:p>
      <w:pPr>
        <w:pStyle w:val="Heading3"/>
      </w:pPr>
      <w:r>
        <w:t xml:space="preserve">Спрос на выдачу электронной подписи в столице вырос более чем в 3 раза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rPr>
          <w:bCs/>
          <w:b/>
        </w:rPr>
        <w:t xml:space="preserve">За 1 полугодие 2022 года Удостоверяющий центр Кадастровой палаты по Москве выдал гражданам почти 800 сертификатов усиленной квалифицированной электронной подписи (УКЭП), что превышает аналогичные показатели 2021 года более чем в 3 раза. Повышенный интерес москвичей к получению сертификатов обусловлен удобством дистанционного получения услуг, сокращением финансовых затрат граждан, а также переходом многих ведомств на оказание государственных услуг в электронном виде.</w:t>
      </w:r>
    </w:p>
    <w:p>
      <w:pPr>
        <w:pStyle w:val="BodyText"/>
      </w:pPr>
      <w:r>
        <w:rPr>
          <w:iCs/>
          <w:i/>
        </w:rPr>
        <w:t xml:space="preserve">«Сертификат электронной подписи позволяет дистанционно провести необходимую операцию с недвижимым имуществом, а также, не выходя из дома, в режиме реального времени получить огромный спектр других государственных услуг, оказываемых электронно»,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Роман Терентьев.</w:t>
      </w:r>
    </w:p>
    <w:p>
      <w:pPr>
        <w:pStyle w:val="BodyText"/>
      </w:pPr>
      <w:r>
        <w:t xml:space="preserve">С помощью сертификата электронной подписи можно дистанционно зарегистрировать права собственности на объект недвижимости, получить сведения из ЕГРН, заполнить анкету для оформления паспорта, подать заявление для поступления в ВУЗ, а также получить многие другие государственные услуги.</w:t>
      </w:r>
    </w:p>
    <w:p>
      <w:pPr>
        <w:pStyle w:val="BodyText"/>
      </w:pPr>
      <w:r>
        <w:rPr>
          <w:iCs/>
          <w:i/>
        </w:rPr>
        <w:t xml:space="preserve">«Ознакомиться со списком учреждений и сервисов, принимающих сертификат электронной подписи, можно на официальном сайте Удостоверяющего центра Кадастровой палаты»,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Роман Терентьев.</w:t>
      </w:r>
    </w:p>
    <w:p>
      <w:pPr>
        <w:pStyle w:val="BodyText"/>
      </w:pPr>
      <w:r>
        <w:t xml:space="preserve">Для получения сертификата усиленной электронной подписи нужно подать соответствующую заявку на сайте</w:t>
      </w:r>
      <w:r>
        <w:t xml:space="preserve"> </w:t>
      </w:r>
      <w:hyperlink r:id="rId20">
        <w:r>
          <w:rPr>
            <w:rStyle w:val="Hyperlink"/>
          </w:rPr>
          <w:t xml:space="preserve">Удостоверяющего центра Кадастровой палаты.</w:t>
        </w:r>
      </w:hyperlink>
      <w:r>
        <w:t xml:space="preserve"> </w:t>
      </w:r>
      <w:r>
        <w:t xml:space="preserve">Затем необходимо оплатить услугу любым удобным способом. Наконец, заявителю потребуется обратиться в офис Кадастровой палаты по Москве для удостоверения личности со следующим пакетом документов: паспорт, СНИЛС и ИНН. Процедура идентификации личности подтверждает получение сертификата электронной подписи его законным владельцем.</w:t>
      </w:r>
    </w:p>
    <w:p>
      <w:pPr>
        <w:pStyle w:val="BodyText"/>
      </w:pPr>
      <w:r>
        <w:rPr>
          <w:iCs/>
          <w:i/>
        </w:rPr>
        <w:t xml:space="preserve">«Сертификат также может пригодиться для подтверждения личности при получении некоторых электронных услуг Росреестра»,</w:t>
      </w:r>
      <w:r>
        <w:t xml:space="preserve"> </w:t>
      </w:r>
      <w:r>
        <w:t xml:space="preserve">- сообщил</w:t>
      </w:r>
      <w:r>
        <w:t xml:space="preserve"> </w:t>
      </w:r>
      <w:r>
        <w:rPr>
          <w:bCs/>
          <w:b/>
        </w:rPr>
        <w:t xml:space="preserve">заместитель директора.</w:t>
      </w:r>
    </w:p>
    <w:p>
      <w:pPr>
        <w:pStyle w:val="BodyText"/>
      </w:pPr>
      <w:r>
        <w:t xml:space="preserve">Срок действия сертификата электронной подписи, выданного Удостоверяющим центром Кадастровой палаты, составляет 15 месяцев. Электронную подпись в учреждении можно получить как на отчуждаемом носителе (токене), так и в электронном виде.</w:t>
      </w:r>
    </w:p>
    <w:p>
      <w:pPr>
        <w:pStyle w:val="BodyText"/>
      </w:pPr>
      <w:r>
        <w:t xml:space="preserve">С подробной информацией о получении услуги можно ознакомиться по телефону:</w:t>
      </w:r>
      <w:r>
        <w:t xml:space="preserve"> </w:t>
      </w:r>
      <w:r>
        <w:rPr>
          <w:bCs/>
          <w:b/>
        </w:rPr>
        <w:t xml:space="preserve">8 (800) 100-34-34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http://pechatniki.mos.ru/directions-of-activity/municipal-economy/fgbu-fkp-rosreestr/detail/10930104.html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930104.html" TargetMode="External" /><Relationship Type="http://schemas.openxmlformats.org/officeDocument/2006/relationships/hyperlink" Id="rId20" Target="https://uc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930104.html" TargetMode="External" /><Relationship Type="http://schemas.openxmlformats.org/officeDocument/2006/relationships/hyperlink" Id="rId20" Target="https://uc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2023-10-10T09:35:27Z</dcterms:created>
  <dcterms:modified xsi:type="dcterms:W3CDTF">2023-10-10T09:35:27Z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