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0950d3ee2573730a002dfc70fed2c3d29dc1ca"/>
    <w:p>
      <w:pPr>
        <w:pStyle w:val="Heading3"/>
      </w:pPr>
      <w:r>
        <w:t xml:space="preserve">Сотрудники столичной Кадастровой палаты возложили цветы к мемориалу на Площади Мужества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В преддверии Дня воинской славы России – Дня окончания Второй мировой войны работники Кадастровой палаты по Москве почтили память героев,и посетили мемориальный комплекс «Площадь Мужества», расположенный в Измайловском парке. Сотрудники возложили цветы к мемориалу в знак памяти о соотечественниках, проявивших самоотверженность и преданность Родине.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4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Мемориальный комплекс создан в 1968 году в память о событиях Великой Отечественной войны (ВОВ) и располагается на площади, где на высоких постаментах установлены образцы военной техники, прошедшие до Берлина. Изначально здесь был установлен танк «Т-34» и воздвигнут монумент в память о подвиге 85-го гвардейского минометного полка «Катюш». С годами в этом месте появились памятные стелы, постаменты с военной техникой времен ВОВ и Вечный огонь, а также памятник работникам Измайловского парка, погибшим в годы войны.</w:t>
      </w:r>
    </w:p>
    <w:p>
      <w:pPr>
        <w:pStyle w:val="BodyText"/>
      </w:pPr>
      <w:r>
        <w:t xml:space="preserve">Многие работники Измайловского парка культуры и отдыха ушли на фронт добровольцами, поэтому в годы войны он был закрыт.</w:t>
      </w:r>
    </w:p>
    <w:p>
      <w:pPr>
        <w:pStyle w:val="BodyText"/>
      </w:pPr>
      <w:r>
        <w:t xml:space="preserve">Сегодня Площадь Мужества – это излюбленное место москвичей. Здесь можно не только прогуляться по живописному парку, но и почтить память наших предков, всех тех, кто внес свой вклад в Великую Победу.</w:t>
      </w:r>
    </w:p>
    <w:p>
      <w:pPr>
        <w:pStyle w:val="BodyText"/>
      </w:pPr>
      <w:r>
        <w:t xml:space="preserve">Сотрудники Кадастровой палаты по Москве чтят геройские подвиги </w:t>
      </w:r>
      <w:r>
        <w:t xml:space="preserve">и мужество российских воинов, которые во все времена были для жителей страны гордостью и неотъемлемой частью величия Российского государства.</w:t>
      </w:r>
    </w:p>
    <w:p>
      <w:pPr>
        <w:pStyle w:val="BodyText"/>
      </w:pPr>
      <w:r>
        <w:t xml:space="preserve">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9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http://pechatniki.mos.ru/directions-of-activity/municipal-economy/fgbu-fkp-rosreestr/detail/11060883.html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60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chatniki.mos.ru" TargetMode="External" /><Relationship Type="http://schemas.openxmlformats.org/officeDocument/2006/relationships/hyperlink" Id="rId26" Target="http://pechatniki.mos.ru/directions-of-activity/municipal-economy/fgbu-fkp-rosreestr/detail/11060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2023-10-10T09:34:54Z</dcterms:created>
  <dcterms:modified xsi:type="dcterms:W3CDTF">2023-10-10T09:34:54Z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