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 деятельности столичной Кадастровой палаты является работа с заявителями. Для удобства москвичей в офисе приема по адресу: Шоссе Энтузиастов, д. 14 организовано консультирование граждан 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 </w:t>
      </w:r>
      <w:r>
        <w:t xml:space="preserve">для получения консультаций обратились почти 20,5 тыс. граждан. Только </w:t>
      </w:r>
      <w:r>
        <w:t xml:space="preserve">за август месяц услугами наших экспертов воспользовались 2,35 тыс. человек.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47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</w:t>
      </w:r>
    </w:p>
    <w:p>
      <w:pPr>
        <w:pStyle w:val="BodyText"/>
      </w:pPr>
      <w:r>
        <w:t xml:space="preserve">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47856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 как в офисах приема, так и по телефону в рамках горячих линий. Также москвичи 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http://pechatniki.mos.ru/directions-of-activity/municipal-economy/fgbu-fkp-rosreestr/detail/11073532.html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73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73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2025-02-10T22:34:15Z</dcterms:created>
  <dcterms:modified xsi:type="dcterms:W3CDTF">2025-02-10T22:34:15Z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