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f6a46e050c4ab77eaa8bd9f2ae35ee8f84f134"/>
    <w:p>
      <w:pPr>
        <w:pStyle w:val="Heading3"/>
      </w:pPr>
      <w:r>
        <w:t xml:space="preserve">Два образовательных объекта внесены на кадастровую карту Южного административного округа в октябре</w:t>
      </w:r>
    </w:p>
    <w:p>
      <w:pPr>
        <w:pStyle w:val="FirstParagraph"/>
      </w:pPr>
      <w:r>
        <w:t xml:space="preserve">09.12.2022</w:t>
      </w:r>
    </w:p>
    <w:p>
      <w:pPr>
        <w:pStyle w:val="BodyText"/>
      </w:pPr>
      <w:r>
        <w:rPr>
          <w:bCs/>
          <w:b/>
        </w:rPr>
        <w:t xml:space="preserve">Столичным Управлением Росреестра совместно с Кадастровой палатой по Москве в Единый государственный реестр недвижимости внесены сведения сразу о двух образовательных объектах в Южном административном округе: учебном корпусе Московского финансово-юридического университета и общеобразовательной школе.</w:t>
      </w:r>
    </w:p>
    <w:p>
      <w:pPr>
        <w:pStyle w:val="BodyText"/>
      </w:pPr>
      <w:r>
        <w:t xml:space="preserve">В районе Орехово-Борисово Северное на кадастровый учет поставлен новый учебный корпус МФЮА со спортивным комплексом на улице Генерала Белова, владение 7. Общая площадь здания переменной этажности более 7,2 тыс. квадратных метров. Первые два этажа корпуса отведены под спортивное ядро: здесь размещен тренажерный зал, бассейн с раздевалками и помещения для групповых занятий. Лектории, аудитории и актовый зал займут верхние этажи.</w:t>
      </w:r>
    </w:p>
    <w:p>
      <w:pPr>
        <w:pStyle w:val="BodyText"/>
      </w:pPr>
      <w:r>
        <w:rPr>
          <w:iCs/>
          <w:i/>
        </w:rPr>
        <w:t xml:space="preserve">«Статистика учета образовательных объектов, на примере Южного административного округа, где в течение этого года уже поставлены на кадастровый учет детский сад, школа и новый корпус университета, демонстрирует всестороннее развитие образовательного сектора в столичных округах. Градостроители ориентируются на действительные социальные нужды москвичей, что гармонично наполняет город всей необходимой для комфортной жизни инфраструктурой»,</w:t>
      </w:r>
      <w:r>
        <w:t xml:space="preserve"> </w:t>
      </w:r>
      <w:r>
        <w:t xml:space="preserve">— комментирует</w:t>
      </w:r>
      <w:r>
        <w:t xml:space="preserve"> </w:t>
      </w:r>
      <w:r>
        <w:rPr>
          <w:bCs/>
          <w:b/>
        </w:rPr>
        <w:t xml:space="preserve">Сергей Исмунц, заместитель руководителя Управления Росреестра по Москве.</w:t>
      </w:r>
    </w:p>
    <w:p>
      <w:pPr>
        <w:pStyle w:val="BodyText"/>
      </w:pPr>
      <w:r>
        <w:t xml:space="preserve">Новая общеобразовательная школа в районе Орехово-Борисово Южное расположена по адресу: улица Ясеневая, дом 12, строение 3, ее общая площадь превышает 18 тыс. квадратных метров и рассчитана на 33 класса для 825 школьников. Полноценный и высокотехнологичный процесс обучения в школе будет организован благодаря современному оснащению, здесь разместятся IT-полигон, компьютерные кабинеты, помещения для черчения и рисования, также разностороннему образовательному подходу будут способствовать музыкальный кабинет, библиотека и класс для шахматного кружка.</w:t>
      </w:r>
    </w:p>
    <w:p>
      <w:pPr>
        <w:pStyle w:val="BodyText"/>
      </w:pPr>
      <w:r>
        <w:rPr>
          <w:iCs/>
          <w:i/>
        </w:rPr>
        <w:t xml:space="preserve">«Благодаря развитию программы Мэра Москвы «Мой район» каждый уголок города получает всю необходимую социальную инфраструктуру в шаговой доступности, при этом отдельное внимание уделяется образовательным объектам. Так, для жителей ЮАО в текущем году поставлен на кадастровый учет учебный корпус МФЮА, а теперь в скором времени откроет свои двери новая школа на Ясеневой улице»,</w:t>
      </w:r>
      <w:r>
        <w:t xml:space="preserve"> </w:t>
      </w:r>
      <w:r>
        <w:t xml:space="preserve">— добавила</w:t>
      </w:r>
      <w:r>
        <w:t xml:space="preserve"> </w:t>
      </w:r>
      <w:r>
        <w:rPr>
          <w:bCs/>
          <w:b/>
        </w:rPr>
        <w:t xml:space="preserve">директор Кадастровой палаты по Москве Елена Спиридонова.</w:t>
      </w:r>
    </w:p>
    <w:p>
      <w:pPr>
        <w:pStyle w:val="BodyText"/>
      </w:pPr>
      <w:r>
        <w:br/>
      </w:r>
    </w:p>
    <w:p>
      <w:pPr>
        <w:pStyle w:val="BodyText"/>
      </w:pPr>
      <w:r>
        <w:t xml:space="preserve">Адрес страницы:</w:t>
      </w:r>
      <w:r>
        <w:t xml:space="preserve"> </w:t>
      </w:r>
      <w:hyperlink r:id="rId20">
        <w:r>
          <w:rPr>
            <w:rStyle w:val="Hyperlink"/>
          </w:rPr>
          <w:t xml:space="preserve">http://pechatniki.mos.ru/directions-of-activity/municipal-economy/fgbu-fkp-rosreestr/detail/11281273.html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12812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12812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2025-08-03T18:13:38Z</dcterms:created>
  <dcterms:modified xsi:type="dcterms:W3CDTF">2025-08-03T18:13:38Z</dcterms:modified>
</cp:coreProperties>
</file>

<file path=docProps/custom.xml><?xml version="1.0" encoding="utf-8"?>
<Properties xmlns="http://schemas.openxmlformats.org/officeDocument/2006/custom-properties" xmlns:vt="http://schemas.openxmlformats.org/officeDocument/2006/docPropsVTypes"/>
</file>