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964e5952fef7da146e4bf46a6cb02a9c747905"/>
    <w:p>
      <w:pPr>
        <w:pStyle w:val="Heading3"/>
      </w:pPr>
      <w:r>
        <w:t xml:space="preserve">Москвичи получают сведения из Государственного фонда данных преимущественно через портал Госуслуг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rPr>
          <w:bCs/>
          <w:b/>
        </w:rPr>
        <w:t xml:space="preserve">С 1 января 2023 года жители столицы могут запросить в филиале публично-правовой компании «Роскадастр» по Москве документы из государственного фонда данных, полученного в результате проведения землеустройства (ГФДЗ). Документация, хранящаяся в архиве столичного Роскадастра, насчитывает более 112 тысяч дел.</w:t>
      </w:r>
    </w:p>
    <w:p>
      <w:pPr>
        <w:pStyle w:val="BodyText"/>
      </w:pPr>
      <w:r>
        <w:rPr>
          <w:iCs/>
          <w:i/>
        </w:rPr>
        <w:t xml:space="preserve">«В столице набирает популярность дистанционный формат предоставления сведений из ГФДЗ. Доля электронных запросов, поступивших с начала года посредством портала Госуслуг, достигла уже 90%.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 это неудивительно, ведь данный вид взаимодействия позволяет не только заказать услугу в комфортных условиях, но и получить её в максимально сжатые сроки»,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Добавим, сведения из ГФДЗ предоставляются бесплатно по запросам любых заинтересованных лиц. Информация, содержащаяся в государственном фонде данных, является открытой и общедоступной, за исключением сведений, доступ к которым ограничен законодательством Российской Федерации.</w:t>
      </w:r>
    </w:p>
    <w:p>
      <w:pPr>
        <w:pStyle w:val="BodyText"/>
      </w:pPr>
      <w:r>
        <w:t xml:space="preserve">Жители столицы могут запросить сведения из государственного фонда данных, полученных в результате проведения землеустройства, с помощью</w:t>
      </w:r>
      <w:r>
        <w:t xml:space="preserve"> </w:t>
      </w:r>
      <w:hyperlink r:id="rId20">
        <w:r>
          <w:rPr>
            <w:rStyle w:val="Hyperlink"/>
          </w:rPr>
          <w:t xml:space="preserve">портала Госуслуг</w:t>
        </w:r>
      </w:hyperlink>
      <w:r>
        <w:t xml:space="preserve">. Также заявление установленной формы о предоставлении сведений из ГФДЗ можно направить на адрес электронной почты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или обратиться лично в офис по адресу: г. Москва, ш. Энтузиастов, д. 14.</w:t>
      </w:r>
    </w:p>
    <w:p>
      <w:pPr>
        <w:pStyle w:val="BodyText"/>
      </w:pPr>
      <w:r>
        <w:t xml:space="preserve">При личном обращении или посредством Госуслуг срок оказания услуги составит</w:t>
      </w:r>
      <w:r>
        <w:t xml:space="preserve"> </w:t>
      </w:r>
      <w:r>
        <w:rPr>
          <w:bCs/>
          <w:b/>
        </w:rPr>
        <w:t xml:space="preserve">не более трех рабочих дней,</w:t>
      </w:r>
      <w:r>
        <w:t xml:space="preserve"> </w:t>
      </w:r>
      <w:r>
        <w:t xml:space="preserve">при письменном обращении по почте –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15 календарных дней со дня получения заявления</w:t>
      </w:r>
      <w:r>
        <w:t xml:space="preserve">.</w:t>
      </w:r>
    </w:p>
    <w:p>
      <w:pPr>
        <w:pStyle w:val="BodyText"/>
      </w:pPr>
      <w:r>
        <w:t xml:space="preserve">Напомним, государственный фонд данных сформирован на основе документации и материалов в письменной, графической, электронной, фотографической и иной форме, полученных в результате проведения землеустроительных работ. Такие сведения могут помочь решить земельный спор, определить местоположение ранее учтенного земельного участка, установить границы уже существующего.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http://pechatniki.mos.ru/directions-of-activity/municipal-economy/fgbu-fkp-rosreestr/detail/11872406.html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directions-of-activity/municipal-economy/fgbu-fkp-rosreestr/detail/11872406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directions-of-activity/municipal-economy/fgbu-fkp-rosreestr/detail/11872406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2025-02-10T23:35:02Z</dcterms:created>
  <dcterms:modified xsi:type="dcterms:W3CDTF">2025-02-10T23:35:02Z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