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44b2b19deaba9b6738203baf81cf8b8c8a6be4"/>
    <w:p>
      <w:pPr>
        <w:pStyle w:val="Heading3"/>
      </w:pPr>
      <w:r>
        <w:t xml:space="preserve">В столице досрочно выполнен план по исправлению реестровых ошибок</w:t>
      </w:r>
    </w:p>
    <w:p>
      <w:pPr>
        <w:pStyle w:val="FirstParagraph"/>
      </w:pPr>
      <w:r>
        <w:t xml:space="preserve">30.10.2024</w:t>
      </w:r>
    </w:p>
    <w:p>
      <w:pPr>
        <w:pStyle w:val="BodyText"/>
      </w:pPr>
      <w:r>
        <w:t xml:space="preserve">С января по сентябрь 2024 года в Едином государственном реестре недвижимости (ЕГРН) исправлены сведения о более 8,7 тысячи объектах недвижимости. Таким образом, в Москве досрочно выполнен план на 2024 год по выявлению и исправлению реестровых ошибок, при этом работы в этом направлении продолжаются. Об этом сообщил</w:t>
      </w:r>
      <w:r>
        <w:t xml:space="preserve"> </w:t>
      </w:r>
      <w:r>
        <w:rPr>
          <w:bCs/>
          <w:b/>
        </w:rPr>
        <w:t xml:space="preserve">руководитель Управления Росреестра по Москве Игорь Майданов.</w:t>
      </w:r>
    </w:p>
    <w:p>
      <w:pPr>
        <w:pStyle w:val="BodyText"/>
      </w:pPr>
      <w:r>
        <w:rPr>
          <w:iCs/>
          <w:i/>
        </w:rPr>
        <w:t xml:space="preserve">«В Москве проведена масштабная работа по исправлению ошибок, содержащихся в реестре недвижимости. Такие ошибки чаще всего возникают из-за некорректно подготовленных документов. Например, это могло быть искажение реальной площади объекта, неточности при описании границ земельного участка либо банально была допущена техническая опечатка,</w:t>
      </w:r>
      <w:r>
        <w:t xml:space="preserve"> </w:t>
      </w:r>
      <w:r>
        <w:t xml:space="preserve">– отметил</w:t>
      </w:r>
      <w:r>
        <w:t xml:space="preserve"> </w:t>
      </w:r>
      <w:r>
        <w:rPr>
          <w:bCs/>
          <w:b/>
        </w:rPr>
        <w:t xml:space="preserve">Игорь Майданов</w:t>
      </w:r>
      <w:r>
        <w:t xml:space="preserve">. –</w:t>
      </w:r>
      <w:r>
        <w:t xml:space="preserve"> </w:t>
      </w:r>
      <w:r>
        <w:rPr>
          <w:iCs/>
          <w:i/>
        </w:rPr>
        <w:t xml:space="preserve">Так, порядка 70% от всего объема скорректированных в столице реестровых записей было исправлено в ТиНАО. При этом необходимо понимать важность работы по достижению полного и точного реестра. Наличие в ЕГРН ошибок может привести к юридическим спорам, проблемам с неправильным налогообложением и даже к приостановкам».</w:t>
      </w:r>
    </w:p>
    <w:p>
      <w:pPr>
        <w:pStyle w:val="BodyText"/>
      </w:pPr>
      <w:r>
        <w:t xml:space="preserve">Напомним, 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w:t>
      </w:r>
    </w:p>
    <w:p>
      <w:pPr>
        <w:pStyle w:val="BodyText"/>
      </w:pPr>
      <w:r>
        <w:t xml:space="preserve">При выявлении реестровой ошибки специалисты столичного Росреестра направляют письмо-поручение в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«С начала года Филиалом подготовлено более 9 тысяч отчетов по определению координат характерных точек границ объектов недвижимости. При этом, основная масса отчетов подготовлена с использованием картометрических материалов, и только в некоторых случаях проводилась геодезическая съемка на местности,</w:t>
      </w:r>
      <w:r>
        <w:t xml:space="preserve"> </w:t>
      </w:r>
      <w:r>
        <w:t xml:space="preserve">- добавила</w:t>
      </w:r>
      <w:r>
        <w:t xml:space="preserve"> </w:t>
      </w:r>
      <w:r>
        <w:rPr>
          <w:bCs/>
          <w:b/>
        </w:rPr>
        <w:t xml:space="preserve">директор филиала ППК «Роскадастр» по Москве Елена Спиридонова.</w:t>
      </w:r>
      <w:r>
        <w:t xml:space="preserve"> </w:t>
      </w:r>
      <w:r>
        <w:t xml:space="preserve">-</w:t>
      </w:r>
      <w:r>
        <w:t xml:space="preserve"> </w:t>
      </w:r>
      <w:r>
        <w:rPr>
          <w:iCs/>
          <w:i/>
        </w:rPr>
        <w:t xml:space="preserve">Такая работа позволит повысить качество данных ЕГРН, а также без дополнительных затрат для граждан обеспечит законные права и интересы собственников недвижимости».</w:t>
      </w:r>
    </w:p>
    <w:p>
      <w:pPr>
        <w:pStyle w:val="BodyText"/>
      </w:pPr>
      <w:r>
        <w:t xml:space="preserve">Помимо исправления по инициативе органа регистрации прав, обратиться за исправлением реестровой ошибки может также любое заинтересованное лицо в офис многофункционального центра или через портал государственных услуг и сайт Росреестра. Для этого заявитель должен предоставить технический или межевой планы, подготовленные в связи с исправлением реестровой ошибки.</w:t>
      </w:r>
    </w:p>
    <w:p>
      <w:pPr>
        <w:pStyle w:val="BodyText"/>
      </w:pPr>
      <w:r>
        <w:t xml:space="preserve">Стоит отметить, что исправление реестровой ошибки осуществляется в случае, если такие изменения не влекут за собой: 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p>
      <w:pPr>
        <w:pStyle w:val="BodyText"/>
      </w:pPr>
      <w:r>
        <w:br/>
      </w:r>
    </w:p>
    <w:p>
      <w:pPr>
        <w:pStyle w:val="BodyText"/>
      </w:pPr>
      <w:r>
        <w:t xml:space="preserve">Адрес страницы:</w:t>
      </w:r>
      <w:r>
        <w:t xml:space="preserve"> </w:t>
      </w:r>
      <w:hyperlink r:id="rId20">
        <w:r>
          <w:rPr>
            <w:rStyle w:val="Hyperlink"/>
          </w:rPr>
          <w:t xml:space="preserve">http://pechatniki.mos.ru/directions-of-activity/municipal-economy/fgbu-fkp-rosreestr/detail/12635549.html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directions-of-activity/municipal-economy/fgbu-fkp-rosreestr/detail/126355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directions-of-activity/municipal-economy/fgbu-fkp-rosreestr/detail/126355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2024-11-27T22:40:06Z</dcterms:created>
  <dcterms:modified xsi:type="dcterms:W3CDTF">2024-11-27T22:40:06Z</dcterms:modified>
</cp:coreProperties>
</file>

<file path=docProps/custom.xml><?xml version="1.0" encoding="utf-8"?>
<Properties xmlns="http://schemas.openxmlformats.org/officeDocument/2006/custom-properties" xmlns:vt="http://schemas.openxmlformats.org/officeDocument/2006/docPropsVTypes"/>
</file>