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получения невостребованных документов.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</w:p>
    <w:p>
      <w:pPr>
        <w:pStyle w:val="BodyText"/>
      </w:pP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http://pechatniki.mos.ru/directions-of-activity/municipal-economy/fgbu-fkp-rosreestr/detail/12871038.html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87103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87103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2025-04-03T23:49:57Z</dcterms:created>
  <dcterms:modified xsi:type="dcterms:W3CDTF">2025-04-03T23:49:57Z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