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e3791bd8715a88f655f90e8c18854521c38d07"/>
    <w:p>
      <w:pPr>
        <w:pStyle w:val="Heading3"/>
      </w:pPr>
      <w:r>
        <w:t xml:space="preserve">Памятка безопасности использования газом в быту</w:t>
      </w:r>
    </w:p>
    <w:p>
      <w:pPr>
        <w:pStyle w:val="FirstParagraph"/>
      </w:pPr>
      <w:r>
        <w:t xml:space="preserve">27.12.2022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http://pechatniki.mos.ru/housing-and-communal-services-and-improvement/information/detail/11319112.html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Печатники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echatniki.mos.ru" TargetMode="External" /><Relationship Type="http://schemas.openxmlformats.org/officeDocument/2006/relationships/hyperlink" Id="rId20" Target="http://pechatniki.mos.ru/housing-and-communal-services-and-improvement/information/detail/113191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echatniki.mos.ru" TargetMode="External" /><Relationship Type="http://schemas.openxmlformats.org/officeDocument/2006/relationships/hyperlink" Id="rId20" Target="http://pechatniki.mos.ru/housing-and-communal-services-and-improvement/information/detail/113191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2025-06-22T16:59:07Z</dcterms:created>
  <dcterms:modified xsi:type="dcterms:W3CDTF">2025-06-22T16:59:07Z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