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561d7fa6fb979eab44b191dbfdcb3c6e68de0"/>
    <w:p>
      <w:pPr>
        <w:pStyle w:val="Heading3"/>
      </w:pPr>
      <w:r>
        <w:t xml:space="preserve">Получить свидетельство о постановке на учет (ИНН) можно уже на следующий рабочий день</w:t>
      </w:r>
    </w:p>
    <w:p>
      <w:pPr>
        <w:pStyle w:val="FirstParagraph"/>
      </w:pPr>
      <w:r>
        <w:t xml:space="preserve">16.07.2021</w:t>
      </w:r>
    </w:p>
    <w:p>
      <w:pPr>
        <w:pStyle w:val="BodyText"/>
      </w:pPr>
      <w:r>
        <w:t xml:space="preserve">С 22 марта 2021 года пользователям сервиса</w:t>
      </w:r>
    </w:p>
    <w:p>
      <w:pPr>
        <w:pStyle w:val="BodyText"/>
      </w:pPr>
      <w:r>
        <w:rPr>
          <w:bCs/>
          <w:b/>
        </w:rPr>
        <w:t xml:space="preserve">«Постановка физического лица на учет в налоговом органе на территории Российской Федерации»</w:t>
      </w:r>
    </w:p>
    <w:p>
      <w:pPr>
        <w:pStyle w:val="BodyText"/>
      </w:pPr>
      <w:r>
        <w:rPr>
          <w:bCs/>
          <w:b/>
        </w:rPr>
        <w:t xml:space="preserve">на сайте ФНС России www.nalog.gov.ru</w:t>
      </w:r>
    </w:p>
    <w:p>
      <w:pPr>
        <w:pStyle w:val="BodyText"/>
      </w:pPr>
      <w:r>
        <w:t xml:space="preserve">предоставлена возможность посещения налогового органа с целью постановки на учет и получения соответствующего свидетельства уже на следующий рабочий день после отправки заявки с помощью данного сервиса.</w:t>
      </w:r>
    </w:p>
    <w:p>
      <w:pPr>
        <w:pStyle w:val="BodyText"/>
      </w:pPr>
      <w:r>
        <w:rPr>
          <w:u w:val="single"/>
          <w:bCs/>
          <w:b/>
        </w:rPr>
        <w:t xml:space="preserve">Преимущества сервиса:</w:t>
      </w:r>
    </w:p>
    <w:p>
      <w:pPr>
        <w:pStyle w:val="BodyText"/>
      </w:pPr>
      <w:r>
        <w:t xml:space="preserve">удобная форма ввода заявления с интерактивными подсказками по заполнению полей, получение информации о статусе обработки заявления на электронную почту, однократное личное посещение инспекции.</w:t>
      </w:r>
    </w:p>
    <w:p>
      <w:pPr>
        <w:pStyle w:val="BodyText"/>
      </w:pPr>
      <w:r>
        <w:t xml:space="preserve">При этом осуществление действий по постановке физических лиц на учет в налоговом органе на основании заявления, представленного (направленного) на бумажном носителе,</w:t>
      </w:r>
    </w:p>
    <w:p>
      <w:pPr>
        <w:pStyle w:val="BodyText"/>
      </w:pPr>
      <w:r>
        <w:t xml:space="preserve">и выдача свидетельства о постановке на учет в налоговом органе осуществляется в сроки, установленные абзацем первым</w:t>
      </w:r>
    </w:p>
    <w:p>
      <w:pPr>
        <w:pStyle w:val="BodyText"/>
      </w:pPr>
      <w:r>
        <w:t xml:space="preserve">пункта 2 статьи 84 Налогового кодекса Российской Федерации,</w:t>
      </w:r>
    </w:p>
    <w:p>
      <w:pPr>
        <w:pStyle w:val="BodyText"/>
      </w:pPr>
      <w:r>
        <w:t xml:space="preserve">т.е. в течение пяти дней со дня подачи</w:t>
      </w:r>
    </w:p>
    <w:p>
      <w:pPr>
        <w:pStyle w:val="BodyText"/>
      </w:pPr>
      <w:r>
        <w:t xml:space="preserve">всех необходимых документов.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http://pechatniki.mos.ru/information-on-taxes-and-nalogooblozhenie/info-fn/detail/10111963.html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01119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01119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2025-04-08T08:56:00Z</dcterms:created>
  <dcterms:modified xsi:type="dcterms:W3CDTF">2025-04-08T08:56:00Z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