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ad6f96176479c4770325d290682fb1b083883"/>
    <w:p>
      <w:pPr>
        <w:pStyle w:val="Heading3"/>
      </w:pPr>
      <w:r>
        <w:t xml:space="preserve">О возможности получения налоговых уведомлений через личный кабинет на ЕПГУ</w:t>
      </w:r>
    </w:p>
    <w:p>
      <w:pPr>
        <w:pStyle w:val="FirstParagraph"/>
      </w:pPr>
      <w:r>
        <w:t xml:space="preserve">21.08.2023</w:t>
      </w:r>
    </w:p>
    <w:p>
      <w:pPr>
        <w:pStyle w:val="BodyText"/>
      </w:pPr>
      <w:r>
        <w:t xml:space="preserve">С 01.07.2023 на основании абзаца 2 пункта 1, пункта 3 статьи 1 Федерального закона от 14.04.2023 № 125-ФЗ «О внесении изменений в часть первую Налогового кодекса Российской Федерации» налоговые уведомления для уплаты имущественных налогов и НДФЛ могут быть направлены в электронной форме через личный кабинет на едином портале государственных и муниципальных услуг (ЕПГУ).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Существуют условия, при которых налогоплателыцики-физические лица смогут получать указанные налоговые уведомления через ЕПГУ.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налогоплательщик должен быть зарегистрирован в единой системе идентификации и аутентификации на ЕПГУ и налогоплательщик направил через ЕПГУ уведомление о необходимости получения документов от налоговых органов в электронной форме через ЕПГУ.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Налоговое уведомление направляется в личный кабинет на ЕПГУ в составе электронного сообщения, содержащего информацию, указанную в налоговом уведомлении. В таком случае датой получения налогового уведомления считается день, следующий за днем направления уведомления через личный кабинет. Сведения о дне направления налогового уведомления размещаются в личном кабинете на ЕПГУ.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http://pechatniki.mos.ru/information-on-taxes-and-nalogooblozhenie/info-fn/detail/11783524.html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783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783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2025-06-20T15:11:26Z</dcterms:created>
  <dcterms:modified xsi:type="dcterms:W3CDTF">2025-06-20T15:11:26Z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