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6c8d910762db6f6cd9813362dcbf4b1f2bdbc"/>
    <w:p>
      <w:pPr>
        <w:pStyle w:val="Heading3"/>
      </w:pPr>
      <w:r>
        <w:t xml:space="preserve">7 ноября в шахматном клубе «От пешки до Ферзя» ГБУ «Юго-Восток» прошёл первый этап шахматного турнира, организованный Молодежной Палатой района Печатники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7 ноября в шахматном клубе «От пешки до Ферзя» ГБУ «Юго-Восток» прошёл первый этап шахматного турнира, организованный Молодежной Палатой района Печатники, приуроченного ко Дню Единства. В турнире участвовали шахматисты разных возрастных категорий, поделенные на рейтинговые группы.</w:t>
      </w:r>
      <w:r>
        <w:br/>
      </w:r>
      <w:r>
        <w:br/>
      </w:r>
      <w:r>
        <w:t xml:space="preserve">Главным судьей в соревнованиях выступил руководитель шахматного клуба «От пешки до Ферзя»</w:t>
      </w:r>
      <w:r>
        <w:t xml:space="preserve"> </w:t>
      </w:r>
      <w:r>
        <w:t xml:space="preserve">Л</w:t>
      </w:r>
      <w:r>
        <w:t xml:space="preserve">егостин С.С., который обеспечил высокую организацию турнира и справедливое судейство.</w:t>
      </w:r>
      <w:r>
        <w:br/>
      </w:r>
      <w:r>
        <w:br/>
      </w:r>
      <w:r>
        <w:t xml:space="preserve">По итогам первого этапа были определены победители в каждой категории, которые получили дипломы и памятные призы. Также все участники турнира были награждены сертификатами и памятными медалями за участие, что стало приятным дополнением к их шахматному опыту.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http://pechatniki.mos.ru/junior-chamber-area-of-the-printer/the-event-the-youth-chamber-/detail/12682229.html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12682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12682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2025-02-07T18:58:55Z</dcterms:created>
  <dcterms:modified xsi:type="dcterms:W3CDTF">2025-02-07T18:58:55Z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