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чему-полезно-играть-в-шахматы"/>
    <w:p>
      <w:pPr>
        <w:pStyle w:val="Heading3"/>
      </w:pPr>
      <w:r>
        <w:t xml:space="preserve">Почему полезно играть в шахматы?</w:t>
      </w:r>
    </w:p>
    <w:p>
      <w:pPr>
        <w:pStyle w:val="FirstParagraph"/>
      </w:pPr>
      <w:r>
        <w:t xml:space="preserve">15.05.2019</w:t>
      </w:r>
    </w:p>
    <w:p>
      <w:pPr>
        <w:pStyle w:val="BodyText"/>
      </w:pPr>
      <w:r>
        <w:t xml:space="preserve">Данный вопрос библиотека №132 совместно с молодёжной палатой района Печатники подняли на нашем шахматном турнире «Тайны шахматного поля».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Шахматы – это игра с тысячелетней историей, которая не теряет своей популярности даже в век компьютерных технологий. У игры миллионы поклонников по всему миру. Одним из главных достоинств шахмат является развитие интеллектуальных способностей. Процесс игры заставляет работать оба полушария мозга, поэтому они развиваются гармонично и слаженно.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Это элитарная игра, которую обожали многие политические деятели, ученые, писатели, творческие люди из разных эпох. Она по праву называется одной из древнейших игр человечества. Упоминание о шахматах можно найти в источниках полутора тысячелетней давности.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Наш мозг получает бесценную интеллектуальную подпитку, совершенствуется и развивается во время игры в шахматы!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Хороший шахматист должен уметь составлять правильные прогнозы, ориентироваться в исходах игры, предугадывать ходы противника. Именно этому всех желающих научит педагог – Владислав Матюнин, кандидат в мастера спорта с шестилетним стажем.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http://pechatniki.mos.ru/junior-chamber-area-of-the-printer/the-event-the-youth-chamber-/detail/8084560.html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junior-chamber-area-of-the-printer/the-event-the-youth-chamber-/detail/80845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junior-chamber-area-of-the-printer/the-event-the-youth-chamber-/detail/80845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2025-05-27T17:50:29Z</dcterms:created>
  <dcterms:modified xsi:type="dcterms:W3CDTF">2025-05-27T17:50:29Z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