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c884407254f7e7fee3de7d47baeeb42e912c"/>
    <w:p>
      <w:pPr>
        <w:pStyle w:val="Heading3"/>
      </w:pPr>
      <w:r>
        <w:t xml:space="preserve">За повторное нарушение требований к размещению информации в ГИС ЖКХ должностное лицо жилищно-строительного кооператива привлечено к административной ответственности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проведена проверка по обращению, содержащему доводы о неразмещении в полном объеме и своевременно жилищно-строительным кооперативом (далее также - кооператив) информации в государственной информационной системе жилищно¬коммунального хозяйства (далее - ГИС ЖКХ).</w:t>
      </w:r>
    </w:p>
    <w:p>
      <w:pPr>
        <w:pStyle w:val="BodyText"/>
      </w:pPr>
      <w:r>
        <w:t xml:space="preserve">Мониторингом ГИС ЖКХ установлено, что, в частности, ответственным должностным лицом кооператива не размещены годовые отчеты о деятельности правления кооператива, годовая бухгалтерская (финансовая) отчетность, информация о договорах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договоры.</w:t>
      </w:r>
    </w:p>
    <w:p>
      <w:pPr>
        <w:pStyle w:val="BodyText"/>
      </w:pPr>
      <w:r>
        <w:t xml:space="preserve">По фактам выявленных нарушений председателю правления жилищно¬строительного кооператива внесено представление об устранении нарушений федерального законодательства, которое рассмотрено и удовлетворено. Информация, предусмотренная приказом Министерства строительства и жилищно-коммунального хозяйства Российской Федерации от 07.02.2024 № 79/пр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 Федеральным законом от 21 июля 2014 г. N 209-ФЗ «О государственной информационной системе жилищно-коммунального хозяйства», размещена.</w:t>
      </w:r>
    </w:p>
    <w:p>
      <w:pPr>
        <w:pStyle w:val="BodyText"/>
      </w:pPr>
      <w:r>
        <w:t xml:space="preserve">Также в отношении ответственного должностного лица жилищно¬строительного кооператива возбуждено дело об административном правонарушении, предусмотренном частью 3 статьи 13.19.2 Кодекса Российской Федерации об административных правонарушениях (далее - КоАП РФ).</w:t>
      </w:r>
    </w:p>
    <w:p>
      <w:pPr>
        <w:pStyle w:val="BodyText"/>
      </w:pPr>
      <w:r>
        <w:t xml:space="preserve">Постановлением мирового судьи ответственное должностное лицо кооператива привлечено к административной ответственности по части 3 статьи 13.19.2 КоАП РФ с назначением административного наказания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http://pechatniki.mos.ru/law-and-order/the-prosecutor-s-office/lyublinskaya-mezhrayonnaya-prokuratura/detail/12977190.html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2025-06-02T11:59:43Z</dcterms:created>
  <dcterms:modified xsi:type="dcterms:W3CDTF">2025-06-02T11:59:43Z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