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3de98221c80fdfb28e423900a43eaeed4d78e"/>
    <w:p>
      <w:pPr>
        <w:pStyle w:val="Heading3"/>
      </w:pPr>
      <w:r>
        <w:t xml:space="preserve">Люблинским судом вынесен приговор по факту совершения разбойного нападения в отношении двух лиц.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Махмадназарова М.М. по п. «б» ч. 4 ст. 162 УК РФ за разбой, то есть нападение в целях хищения чужого имущества, совершенного с угрозой применения насилия, опасного для жизни и здоровья, группой лиц по предварительному сговору, с применением предметов, используемых в качестве оружия, в особо крупном размере.</w:t>
      </w:r>
    </w:p>
    <w:p>
      <w:pPr>
        <w:pStyle w:val="BodyText"/>
      </w:pPr>
      <w:r>
        <w:t xml:space="preserve">Судом установлено, что Махмадназаров М.М. вступил в преступный сговор с четырьмя лицами, в целях хищения имущества, для чего совместно с соучастниками, 19.06.2023, заранее арендовав автомобиль, подъехали к автомобилю потерпевших А. и Х. При этом, один из участников преступной группы блокировал выезд автомобилю потерпевших, двое других, включая самого Махмадназарова М.М., одетые в целях конспирации в маски и кепки, выбежали из арендованного автомобиля, подбежали к автомобилю потерпевших. После чего, один из преступников встал рядом с автомобилем потерпевших с целью обнаружения возможного появления третьих лиц или сотрудников правоохранительных органов. Сам Махмадназаров М.М., используя предмет, схожий с ножом, нанес им удары по стеклу автомобиля, после чего открыл переднюю дверь автомобиля и распылил газовый баллончик в салон. В связи с чем потерпевшим пришлось выйти из автомобиля, где их поджидал один из преступников, выхвативший сумку с находящимися в ней денежными средствами в размере 1 150 000 рублей. После совершения преступления злоумышленники скрылись с места совершения преступления, распорядившись украденным по своему усмотрению.</w:t>
      </w:r>
    </w:p>
    <w:p>
      <w:pPr>
        <w:pStyle w:val="BodyText"/>
      </w:pPr>
      <w:r>
        <w:t xml:space="preserve">Махмадназаров М.М. вину в совершении преступления признал полностью, раскаялся в содеянном.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Махмадназарова М.М. к наказанию в виде лишения свободы сроком на срок 8 лет, с отбыванием данного наказания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http://pechatniki.mos.ru/law-and-order/the-prosecutor-s-office/lyublinskaya-mezhrayonnaya-prokuratura/detail/12978587.html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2025-06-04T02:46:36Z</dcterms:created>
  <dcterms:modified xsi:type="dcterms:W3CDTF">2025-06-04T02:46:36Z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