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da69b49a315d5e0052e57474ae480e7518a9"/>
    <w:p>
      <w:pPr>
        <w:pStyle w:val="Heading3"/>
      </w:pPr>
      <w:r>
        <w:t xml:space="preserve">Полномочия органов местного самоуправления в области противодействия терроризму.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Согласно ст. 5.2 Федерального закона от 06.03.2006 № 35-ФЗ «О противодействии терроризму» органы местного самоуправления при решении вопросов местного значения по участию в профилактике терроризма, а также в минимизации и (или) ликвидации последствий его проявлений:</w:t>
            </w:r>
          </w:p>
          <w:p>
            <w:pPr>
              <w:jc w:val="left"/>
            </w:pPr>
            <w:r>
              <w:t xml:space="preserve">1) разрабатывают и реализуют муниципальные программы в области профилактики терроризма, а также минимизации и (или) ликвидации последствий его проявлений;</w:t>
            </w:r>
          </w:p>
          <w:p>
            <w:pPr>
              <w:jc w:val="left"/>
            </w:pPr>
            <w:r>
              <w:t xml:space="preserve">2) организуют и проводят в муниципальных образованиях информационно</w:t>
            </w:r>
            <w:r>
              <w:softHyphen/>
            </w:r>
            <w:r>
              <w:t xml:space="preserve">пропагандистские мероприятия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>
            <w:pPr>
              <w:jc w:val="left"/>
            </w:pPr>
            <w:r>
              <w:t xml:space="preserve">3) участвуют в мероприятиях по профилактике терроризма, а также по минимизации и (или) ликвидации последствий его проявлений, организуемых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федеральными органами исполнительной власти и (или) органами исполнительной власти субъекта Российской Федерации;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1) обеспечивают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2) направляют предложения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3) осуществляют иные полномочия по решению вопросов местного значения по участию в профилактике терроризма, а также в минимизации и (или) ликвидации последствий его проявлений.</w:t>
                  </w:r>
                </w:p>
              </w:tc>
            </w:tr>
          </w:tbl>
          <w:p/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2025-07-15T18:21:52Z</dcterms:created>
  <dcterms:modified xsi:type="dcterms:W3CDTF">2025-07-15T18:21:52Z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