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6e3ebad10bd0443865f82220d394ca8236217"/>
    <w:p>
      <w:pPr>
        <w:pStyle w:val="Heading3"/>
      </w:pPr>
      <w:r>
        <w:t xml:space="preserve">Будет ли сохранено пособие по уходу за ребенком до полутора лет, если выйти на работу до достижения им этого возраста?</w:t>
      </w:r>
    </w:p>
    <w:p>
      <w:pPr>
        <w:pStyle w:val="FirstParagraph"/>
      </w:pPr>
      <w:r>
        <w:t xml:space="preserve">30.06.2025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С 1 января 2024 года вступили в силу такие изменения, в том числе в Трудовой кодекс Российской Федерации, Закон об обязательном социальном страховании на случай временной нетрудоспособности и в связи с материнством, Закон о государственных пособиях гражданам, имеющим детей, в части порядка начисления пособия по уходу за ребенком.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Начиная с 2024 года право на ежемесячное пособие по уходу за ребенком сохраняется, и в случае, если лицо, находящееся в отпуске по уходу за ребенком, выходит на работу ранее достижения им возраста полутора лет.</w:t>
            </w:r>
          </w:p>
          <w:p>
            <w:pPr>
              <w:jc w:val="left"/>
            </w:pPr>
            <w:r>
              <w:t xml:space="preserve">Это же правило будет распространяться и на случаи, когда работник выходит на условиях неполного рабочего времени, работы на дому или дистанционной работы.</w:t>
            </w:r>
          </w:p>
          <w:p>
            <w:pPr>
              <w:jc w:val="left"/>
            </w:pPr>
            <w:r>
              <w:t xml:space="preserve">Кроме того, пособие будет сохраняться и в случае, когда такое лицо в период предоставленного отпуска работает у другого работодателя, а также при продолжении обучения.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http://pechatniki.mos.ru/law-and-order/the-prosecutor-s-office/lyublinskaya-mezhrayonnaya-prokuratura/detail/13074075.html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2025-07-15T18:22:35Z</dcterms:created>
  <dcterms:modified xsi:type="dcterms:W3CDTF">2025-07-15T18:22:35Z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