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29399e7dcf11e68d7fbb25cd5aadf3fcdf1c3"/>
    <w:p>
      <w:pPr>
        <w:pStyle w:val="Heading3"/>
      </w:pPr>
      <w:r>
        <w:t xml:space="preserve">Проверка жилищно-строительного кооператива</w:t>
      </w:r>
    </w:p>
    <w:p>
      <w:pPr>
        <w:pStyle w:val="FirstParagraph"/>
      </w:pPr>
      <w:r>
        <w:t xml:space="preserve">18.06.2024</w:t>
      </w:r>
    </w:p>
    <w:p>
      <w:pPr>
        <w:pStyle w:val="BodyText"/>
      </w:pPr>
      <w:r>
        <w:t xml:space="preserve">Прокуратурой Юго-Восточного административного округа г. Москвы в рамках надзорной деятельности за соблюдением требований законодательства в сфере жилищно-коммунального хозяйства проведена проверка жилищно-строительного кооператива (далее – ЖСК) в ходе которой выявлены нарушения, заключающиеся в следующем.</w:t>
      </w:r>
    </w:p>
    <w:p>
      <w:pPr>
        <w:pStyle w:val="BodyText"/>
      </w:pPr>
      <w:r>
        <w:t xml:space="preserve">В соответствии со ст. 45 Жилищного кодекса Российской Федерации собственники помещений в многоквартирном доме обязаны ежегодно проводить годовое общее собрание собственников помещений</w:t>
      </w:r>
      <w:r>
        <w:br/>
      </w:r>
      <w:r>
        <w:t xml:space="preserve">в многоквартирном доме. Если иное не установлено общим собранием собственников помещений в многоквартирном доме, годовое общее собрание собственников помещений в многоквартирном доме проводится в течение второго квартала года, следующего за отчетным годом, в порядке, установленном настоящей статьей.</w:t>
      </w:r>
    </w:p>
    <w:p>
      <w:pPr>
        <w:pStyle w:val="BodyText"/>
      </w:pPr>
      <w:r>
        <w:t xml:space="preserve">В соответствии с ч. 10.1 ст. 161 Жилищного кодекса Российской Федерации порядок, состав, сроки и периодичность размещения в системе информации о деятельности по управлению многоквартирным домом</w:t>
      </w:r>
      <w:r>
        <w:br/>
      </w:r>
      <w:r>
        <w:t xml:space="preserve">и предоставления для ознакомления документов, предусмотренных настоящим Кодексом, товариществом собственников жилья либо жилищным кооперативом или иным специализированным потребительским кооперативом, осуществляющими управление многоквартирным домом</w:t>
      </w:r>
      <w:r>
        <w:br/>
      </w:r>
      <w:r>
        <w:t xml:space="preserve">(без заключения договора с управляющей организацией), устанавливаются федеральным органом исполнительной власти, осуществляющим функции</w:t>
      </w:r>
      <w:r>
        <w:br/>
      </w:r>
      <w:r>
        <w:t xml:space="preserve">по выработке и реализации государственной политики и нормативно-правовому регулированию в сфере информационных технологий, совместно</w:t>
      </w:r>
      <w:r>
        <w:br/>
      </w:r>
      <w:r>
        <w:t xml:space="preserve">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хозяйства,</w:t>
      </w:r>
      <w:r>
        <w:br/>
      </w:r>
      <w:r>
        <w:t xml:space="preserve">если иной срок размещения в системе указанной информации не установлен федеральным законом.</w:t>
      </w:r>
    </w:p>
    <w:p>
      <w:pPr>
        <w:pStyle w:val="BodyText"/>
      </w:pPr>
      <w:r>
        <w:t xml:space="preserve">Частью 18 ст. 7 Федерального закона от 21.07.2014 № 209</w:t>
      </w:r>
      <w:r>
        <w:br/>
      </w:r>
      <w:r>
        <w:t xml:space="preserve">«О государственной информационной системе жилищно-коммунального хозяйства» определен перечень информации, подлежащей размещению</w:t>
      </w:r>
      <w:r>
        <w:br/>
      </w:r>
      <w:r>
        <w:t xml:space="preserve">в государственной информационной системе жилищно-коммунального хозяйства (далее – ГИС ЖКХ) лицами, осуществляющими деятельность</w:t>
      </w:r>
      <w:r>
        <w:br/>
      </w:r>
      <w:r>
        <w:t xml:space="preserve">по оказанию услуг по управлению многоквартирными домами, по договорам оказания услуг по содержанию и (или) выполнению работ по ремонту общего имущества в многоквартирных домах, по предоставлению коммунальных услуг.</w:t>
      </w:r>
    </w:p>
    <w:p>
      <w:pPr>
        <w:pStyle w:val="BodyText"/>
      </w:pPr>
      <w:r>
        <w:t xml:space="preserve">На основании устава, утвержденного протоколом общего собрания собственников помещений № 1 от 20.10.2013, управление многоквартирным домом осуществляет ЖСК.</w:t>
      </w:r>
    </w:p>
    <w:p>
      <w:pPr>
        <w:pStyle w:val="BodyText"/>
      </w:pPr>
      <w:r>
        <w:t xml:space="preserve">В рамках мониторинга ГИС ЖКХ установлено, что в нарушение ч. 10.1 ст. 161 ЖК РФ, ч. 18 ст. 7 Федерального закона от 21.07.2014 № 209</w:t>
      </w:r>
      <w:r>
        <w:br/>
      </w:r>
      <w:r>
        <w:t xml:space="preserve">«О государственной информационной системе жилищно-коммунального хозяйства», приказа Минкомсвязи России и Минстроя России от 29.02.2016 № 74/114/пр отчет по управлению многоквартирным домом (отчет товарищества) за 2023 год по состоянию на 19.04.2024 г. не размещен.</w:t>
      </w:r>
    </w:p>
    <w:p>
      <w:pPr>
        <w:pStyle w:val="BodyText"/>
      </w:pPr>
      <w:r>
        <w:t xml:space="preserve">Таким образом, ЖСК допускаются нарушения законодательства в сфере жилищно-коммунального хозяйства при размещении информации о деятельности товарищества при управлении многоквартирным домом, что нарушает права граждан на получение информации о деятельности товарищества в сфере управления многоквартирными домами.</w:t>
      </w:r>
    </w:p>
    <w:p>
      <w:pPr>
        <w:pStyle w:val="BodyText"/>
      </w:pPr>
      <w:r>
        <w:t xml:space="preserve">В связи с изложенным, в адрес руководителя ЖСК внесено представление, которое рассмотрено и удовлетворено.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http://pechatniki.mos.ru/law-and-order/the-prosecutor-s-office/prokuratura-yugo-vostochnogo-administrativnogo-okruga/detail/12428088.html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280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280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2024-12-02T15:15:34Z</dcterms:created>
  <dcterms:modified xsi:type="dcterms:W3CDTF">2024-12-02T15:15:34Z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