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59dd1daadbec4c12c3e01b46ef0c9347a1e68"/>
    <w:p>
      <w:pPr>
        <w:pStyle w:val="Heading3"/>
      </w:pPr>
      <w:r>
        <w:t xml:space="preserve">В связи с поступлением в прокуратуру Юго-Восточного административного округа г. Москвы обращения председателя правления ТСЖ «А» о нарушениях прав жителей многоквартирного дома по адресу: г. Москва, ул. Авиамоторная, д. 4, корп. 2, ....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В связи с поступлением в прокуратуру Юго-Восточного административного округа г. Москвы обращения председателя правления ТСЖ «А» о нарушениях прав жителей многоквартирного дома по адресу: г. Москва, ул. Авиамоторная, д. 4, корп. 2, в том числе о ненадлежащем обслуживании лифтового оборудования, прокуратурой округа организованы проверочные мероприятия в отношении управляющей компании ООО «В».</w:t>
      </w:r>
    </w:p>
    <w:p>
      <w:pPr>
        <w:pStyle w:val="BodyText"/>
      </w:pPr>
      <w:r>
        <w:t xml:space="preserve">В ходе совместной проверки прокуратуры ЮВАО г. Москвы со специалистами МТУ Ростехнадзора содержания управляющей организацией ООО «В» лифтового оборудования, расположенного по адресу: г. Москва, ул. Авиамоторная, д. 4, корп. 2, установлено, что в указанном многоквартирном доме расположено 6 лифтов (по 2 в каждом в подъезде), в части технической эксплуатации которых выявлен ряд грубых нарушений требований постановления Правительства Российской Федерации от 24.06.2017 № 743, а также положений Технического регламента Таможенного союза «Безопасность лифтов», принятого Решением Комиссии таможенного союза от 18.10.2011 № 824.</w:t>
      </w:r>
    </w:p>
    <w:p>
      <w:pPr>
        <w:pStyle w:val="BodyText"/>
      </w:pPr>
      <w:r>
        <w:t xml:space="preserve">В связи с изложенным внесено представление об устранении нарушений жилищного законодательства, которое рассмотрено и удовлетворено. По результатам принятия мер прокурорского реагирования выполнены внеплановые работы по ремонту лифтового оборудования. ООО «В» привлечено к административной ответственности по частям 1 и 2 статьи 9.1.1 Кодекса Российской Федерации об административных правонарушениях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2025-07-12T04:04:51Z</dcterms:created>
  <dcterms:modified xsi:type="dcterms:W3CDTF">2025-07-12T04:04:51Z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