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6d2d7d57eb8985abf68dabefdf61041af66b"/>
    <w:p>
      <w:pPr>
        <w:pStyle w:val="Heading3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26 летнего водителя автомобиля в совершении преступления, предусмотренного ч. 3 ст. 30, ч. 3 ст. 291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г. Москвы утверждено обвинительное заключение по уголовному делу по обвинению 26 летнего водителя автомобиля в совершении преступления, предусмотренного ч. 3 ст. 30, ч. 3 ст. 291 УК РФ.</w:t>
      </w:r>
    </w:p>
    <w:p>
      <w:pPr>
        <w:pStyle w:val="BodyText"/>
      </w:pPr>
      <w:r>
        <w:t xml:space="preserve">Установлено, что мужчина, управляя транспортным средством с неисправной тормозной системой, таким образом совершая своими действиями административное правонарушение, предусмотренное ч. 2 ст. 12.5 КоАП РФ, был остановлен инспектором дорожно-патрульной службы. В ходе проверки документов инспектором было установлено указанное нарушение, водитель, предвидя для себя наступление неблагоприятных последствий в виде привлечения к административной ответственности, отстранения от управления транспортным средством и задержания транспортного средства принял решение о даче должностному лицу. Инспектор от получения взятки отказался, а водитель был задержан сотрудниками правоохранительных органов.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районный суд г. Москвы для рассмотрения по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2025-07-12T04:04:00Z</dcterms:created>
  <dcterms:modified xsi:type="dcterms:W3CDTF">2025-07-12T04:04:00Z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