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9e12bd80104463182c7c29203f2274ac62f69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1 фигуранта в совершении 5 преступлений, предусмотренных ч. 2 ст. 187 и 7 преступления, предусмотренных ч. 3 ст. 327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1 фигуранта в совершении 5 преступлений, предусмотренных ч. 2 ст. 187 и 7 преступления, предусмотренных ч. 3 ст. 327 УК РФ.</w:t>
      </w:r>
    </w:p>
    <w:p>
      <w:pPr>
        <w:pStyle w:val="BodyText"/>
      </w:pPr>
      <w:r>
        <w:t xml:space="preserve">Установлено, что он совершил неправомерный оборот средств платежей, то есть приобретение, в целях сбыта поддельных платёжных карт, предназначенных для неправомерного осуществления приема, выдачи, перевода денежных средств, совершённые организованной группой, а также совершил хранение в целях использования и использование заведомо поддельного паспорта гражданина.</w:t>
      </w:r>
    </w:p>
    <w:p>
      <w:pPr>
        <w:pStyle w:val="BodyText"/>
      </w:pPr>
      <w:r>
        <w:t xml:space="preserve">Своими преступными действиями он совместно с другими лицами в период с 10 апреля 2024 г. по 25 июля 2024 г., совершили приобретение, хранение, в целях сбыта, поддельных платежных карт, предназначенных для неправомерного осуществления приема, выдачи, перевода денежных средств, совершённое организованной группой, а также хранение в целях использования заведомо поддельных паспортов гражданинов Кыргызской Республики.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</w:p>
    <w:p>
      <w:pPr>
        <w:pStyle w:val="BodyText"/>
      </w:pP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2025-07-12T04:04:07Z</dcterms:created>
  <dcterms:modified xsi:type="dcterms:W3CDTF">2025-07-12T04:04:07Z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