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a84d3d74a3fea5e47b2dafd066822b1e1b19527"/>
    <w:p>
      <w:pPr>
        <w:pStyle w:val="Heading3"/>
      </w:pPr>
      <w:r>
        <w:t xml:space="preserve">Дело молодых: названы победители олимпиады по статистике</w:t>
      </w:r>
    </w:p>
    <w:p>
      <w:pPr>
        <w:pStyle w:val="FirstParagraph"/>
      </w:pPr>
      <w:r>
        <w:t xml:space="preserve">03.06.2020</w:t>
      </w:r>
    </w:p>
    <w:p>
      <w:pPr>
        <w:pStyle w:val="BodyText"/>
      </w:pPr>
      <w:r>
        <w:rPr>
          <w:bCs/>
          <w:b/>
        </w:rPr>
        <w:t xml:space="preserve">Кто они — будущие статистики? Сухари вроде Людмилы Прокофьевны из «Служебного романа»? И можно ли воспеть статистику в стихах? Еще как можно! И глаза у будущих статистиков горят, и с творческой потенцией все в порядке. Это стало известно по итогам проведенной Росстатом и РЭУ имени Г.В. Плеханова 10-й Международной студенческой олимпиады по статистике. Участники состязания не могли обойти вниманием главное статистическое событие десятилетия. «Да пребудет с нами перепись!» — провозгласили они.</w:t>
      </w:r>
    </w:p>
    <w:p>
      <w:pPr>
        <w:pStyle w:val="BodyText"/>
      </w:pPr>
      <w:r>
        <w:t xml:space="preserve">Международная олимпиада по статистике среди студентов проводится ежегодно в целях популяризации этой отрасли знаний, повышения статистической грамотности и общей статистической культуры. «За десять лет в олимпиаде приняли участие 612 студентов из 204 российских и зарубежных вузов», — рассказала бессменный организатор олимпиады, заведующая лабораторией количественных методов исследования регионального развития РЭУ имени Г.В. Плеханова Елена Егорова. В отборочном туре юбилейной олимпиады приняли участие 86 университетов из России и Казахстана. В финал вышли 18 команд из Санкт-Петербурга, Якутска, Великих Лук, Казани, Новосибирска, Орла, Благовещенска, Кирова и других городов.</w:t>
      </w:r>
    </w:p>
    <w:p>
      <w:pPr>
        <w:pStyle w:val="BodyText"/>
      </w:pPr>
      <w:r>
        <w:t xml:space="preserve">В финальном раунде олимпиады студентам было предложено творческое задание, связанное с Всероссийской переписью населения: подготовить эссе о значении переписи, написать стихи о статистике и рассказать талисману Всероссийской переписи населения — птенчику ВиПиНу — о своем регионе.</w:t>
      </w:r>
    </w:p>
    <w:p>
      <w:pPr>
        <w:pStyle w:val="BodyText"/>
      </w:pPr>
      <w:r>
        <w:t xml:space="preserve">«Перед российской статистикой сейчас стоит серьезный вызов — мы должны стать качественнее, более оперативно отражать изменения, которые происходят в экономике и социальной сфере, работать с новыми источниками данных», — сказал на церемонии награждения руководитель Росстата Павел Малков. По его словам, прошедшая олимпиада по статистике — это серьезная веха на пути освоения одной из перспективных и привлекательных профессий будущего. «Новый аналитический блок Росстата уже стал ключевым подразделением ведомства. А формируется он из тех, кто еще учится или буквально вчера закончил вуз. Их можно назвать дата-сайентистами — специалистами, совмещающими навыки в IT-сфере со знаниями в статистике, математике и предметными компетенциями в отдельных отраслях. Поздравляю каждого участника олимпиады: студентов, преподавателей, руководителей вузов и территориальных органов статистики, организаторов состязания. Искренне рад интересу к нашей профессии; мы сделаем все, чтобы в Росстате было интересно работать молодым специалистам», — сказал Павел Малков.</w:t>
      </w:r>
    </w:p>
    <w:p>
      <w:pPr>
        <w:pStyle w:val="BodyText"/>
      </w:pPr>
      <w:r>
        <w:t xml:space="preserve">Экономика не может жить без статистики, и в Российском экономическом университете уделяют этой отрасли знаний большое внимание, подчеркнул ректор РЭУ имени Г.В. Плеханова Виктор Гришин. «Сплав статистики, математических методов и IT — уже освоенный нами путь, ведь наш университет занимается кибернетикой как минимум полвека. С коллегами-статистиками мы поддерживаем самые крепкие связи, и я рад проведению олимпиады на базе РЭУ. Нынешние студенты пока только наблюдают за организацией переписи населения, но уже завтра именно они будут заниматься подготовкой будущих переписей. Поздравляю победителей и участников олимпиады», — сказал Гришин.</w:t>
      </w:r>
    </w:p>
    <w:p>
      <w:pPr>
        <w:pStyle w:val="BodyText"/>
      </w:pPr>
      <w:r>
        <w:t xml:space="preserve">Итак, первое место в продвинутом уровне 10-й Международной студенческой олимпиады по статистике занял Тамбовский государственный университет, второе — Вятский государственный университет и третье — Новосибирский государственный университет экономики и управления.</w:t>
      </w:r>
    </w:p>
    <w:p>
      <w:pPr>
        <w:pStyle w:val="BodyText"/>
      </w:pPr>
      <w:r>
        <w:t xml:space="preserve">Первое место в базовом уровне заняла Великолукская государственная сельскохозяйственная академия, второе — Казанский национальный исследовательский технологический университет, третье — Орловский государственный университет.</w:t>
      </w:r>
    </w:p>
    <w:p>
      <w:pPr>
        <w:pStyle w:val="BodyText"/>
      </w:pPr>
      <w:r>
        <w:t xml:space="preserve">Наконец, в творческом конкурсе олимпиады первое место было присуждено Северо-Восточному федеральному университету из Якутска. Второе место разделили Государственный университет управления (Москва) и Вологодская государственная молочнохозяйственная академия.</w:t>
      </w:r>
    </w:p>
    <w:p>
      <w:pPr>
        <w:pStyle w:val="BodyText"/>
      </w:pPr>
      <w:r>
        <w:t xml:space="preserve">«Нестандартные творческие задания, которые были на олимпиаде, помогают понять важность проведения Всероссийской переписи населения, ее значение для статистической науки, общества и государства», — сказала Татьяна Ротарь, руководитель команды Северо-Восточного федерального университета.</w:t>
      </w:r>
    </w:p>
    <w:p>
      <w:pPr>
        <w:pStyle w:val="BodyText"/>
      </w:pPr>
      <w:r>
        <w:t xml:space="preserve">Актуализированные данные о численности и структуре населения России будут получены после проведения Всероссийской переписи населения. Ранее планировалось, что основной этап Всероссийской переписи населения пройдет с 1 по 31 октября 2020 года. В апреле 2020 года Росстат выступил с предложением перенести перепись населения на 2021 год.</w:t>
      </w:r>
    </w:p>
    <w:p>
      <w:pPr>
        <w:pStyle w:val="BodyText"/>
      </w:pPr>
      <w:r>
        <w:rPr>
          <w:iCs/>
          <w:i/>
        </w:rPr>
        <w:t xml:space="preserve">Всероссийская перепись населения пройдет с применением цифровых технологий. Главным нововведением предстоящей переписи станет возможность самостоятельного заполнения жителями России электронного переписного листа на портале Госуслуг (Gosuslugi.ru). При обходе жилых помещений переписчики будут использовать планшеты со специальным программным обеспечением. Также переписаться можно будет на переписных участках, в том числе в помещениях многофункциональных центров оказания государственных и муниципальных услуг «Мои документы».</w:t>
      </w:r>
    </w:p>
    <w:p>
      <w:pPr>
        <w:pStyle w:val="BodyText"/>
      </w:pPr>
      <w:r>
        <w:rPr>
          <w:bCs/>
          <w:b/>
        </w:rPr>
        <w:t xml:space="preserve">Медиаофис ВПН-2020</w:t>
      </w:r>
    </w:p>
    <w:p>
      <w:pPr>
        <w:pStyle w:val="BodyText"/>
      </w:pPr>
      <w:hyperlink r:id="rId20">
        <w:r>
          <w:rPr>
            <w:rStyle w:val="Hyperlink"/>
          </w:rPr>
          <w:t xml:space="preserve">media@strana2020.ru</w:t>
        </w:r>
      </w:hyperlink>
    </w:p>
    <w:p>
      <w:pPr>
        <w:pStyle w:val="BodyText"/>
      </w:pPr>
      <w:hyperlink r:id="rId21">
        <w:r>
          <w:rPr>
            <w:rStyle w:val="Hyperlink"/>
          </w:rPr>
          <w:t xml:space="preserve">www.strana2020.ru</w:t>
        </w:r>
      </w:hyperlink>
    </w:p>
    <w:p>
      <w:pPr>
        <w:pStyle w:val="BodyText"/>
      </w:pPr>
      <w:r>
        <w:t xml:space="preserve">+7 (495) 933-31-94</w:t>
      </w:r>
    </w:p>
    <w:p>
      <w:pPr>
        <w:pStyle w:val="BodyText"/>
      </w:pPr>
      <w:hyperlink r:id="rId22">
        <w:r>
          <w:rPr>
            <w:rStyle w:val="Hyperlink"/>
          </w:rPr>
          <w:t xml:space="preserve">https://www.facebook.com/strana2020</w:t>
        </w:r>
      </w:hyperlink>
    </w:p>
    <w:p>
      <w:pPr>
        <w:pStyle w:val="BodyText"/>
      </w:pPr>
      <w:hyperlink r:id="rId23">
        <w:r>
          <w:rPr>
            <w:rStyle w:val="Hyperlink"/>
          </w:rPr>
          <w:t xml:space="preserve">https://vk.com/strana2020</w:t>
        </w:r>
      </w:hyperlink>
    </w:p>
    <w:p>
      <w:pPr>
        <w:pStyle w:val="BodyText"/>
      </w:pPr>
      <w:hyperlink r:id="rId24">
        <w:r>
          <w:rPr>
            <w:rStyle w:val="Hyperlink"/>
          </w:rPr>
          <w:t xml:space="preserve">https://ok.ru/strana2020</w:t>
        </w:r>
      </w:hyperlink>
    </w:p>
    <w:p>
      <w:pPr>
        <w:pStyle w:val="BodyText"/>
      </w:pPr>
      <w:hyperlink r:id="rId25">
        <w:r>
          <w:rPr>
            <w:rStyle w:val="Hyperlink"/>
          </w:rPr>
          <w:t xml:space="preserve">https://www.instagram.com/strana2020</w:t>
        </w:r>
      </w:hyperlink>
    </w:p>
    <w:p>
      <w:pPr>
        <w:pStyle w:val="BodyText"/>
      </w:pPr>
      <w:hyperlink r:id="rId26">
        <w:r>
          <w:rPr>
            <w:rStyle w:val="Hyperlink"/>
          </w:rPr>
          <w:t xml:space="preserve">youtube.com</w:t>
        </w:r>
      </w:hyperlink>
    </w:p>
    <w:p>
      <w:pPr>
        <w:pStyle w:val="BodyText"/>
      </w:pPr>
      <w:r>
        <w:br/>
      </w:r>
    </w:p>
    <w:p>
      <w:pPr>
        <w:pStyle w:val="BodyText"/>
      </w:pPr>
      <w:r>
        <w:t xml:space="preserve">Адрес страницы:</w:t>
      </w:r>
      <w:r>
        <w:t xml:space="preserve"> </w:t>
      </w:r>
      <w:hyperlink r:id="rId27">
        <w:r>
          <w:rPr>
            <w:rStyle w:val="Hyperlink"/>
          </w:rPr>
          <w:t xml:space="preserve">http://pechatniki.mos.ru/presscenter/announcements/detail/8942939.html</w:t>
        </w:r>
      </w:hyperlink>
    </w:p>
    <w:p>
      <w:pPr>
        <w:pStyle w:val="BodyText"/>
      </w:pPr>
      <w:hyperlink r:id="rId28">
        <w:r>
          <w:rPr>
            <w:rStyle w:val="Hyperlink"/>
          </w:rPr>
          <w:t xml:space="preserve">Управа района Печатники города Москвы</w:t>
        </w:r>
      </w:hyperlink>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pechatniki.mos.ru" TargetMode="External" /><Relationship Type="http://schemas.openxmlformats.org/officeDocument/2006/relationships/hyperlink" Id="rId27" Target="http://pechatniki.mos.ru/presscenter/announcements/detail/8942939.html" TargetMode="External" /><Relationship Type="http://schemas.openxmlformats.org/officeDocument/2006/relationships/hyperlink" Id="rId21" Target="http://www.strana2020.ru/" TargetMode="External" /><Relationship Type="http://schemas.openxmlformats.org/officeDocument/2006/relationships/hyperlink" Id="rId24" Target="https://ok.ru/strana2020" TargetMode="External" /><Relationship Type="http://schemas.openxmlformats.org/officeDocument/2006/relationships/hyperlink" Id="rId23" Target="https://vk.com/strana2020" TargetMode="External" /><Relationship Type="http://schemas.openxmlformats.org/officeDocument/2006/relationships/hyperlink" Id="rId22" Target="https://www.facebook.com/strana2020" TargetMode="External" /><Relationship Type="http://schemas.openxmlformats.org/officeDocument/2006/relationships/hyperlink" Id="rId25" Target="https://www.instagram.com/strana2020" TargetMode="External" /><Relationship Type="http://schemas.openxmlformats.org/officeDocument/2006/relationships/hyperlink" Id="rId26" Target="https://www.youtube.com/channel/UCgTKw3dQVvCVGJuHqiWG5Zg" TargetMode="External" /><Relationship Type="http://schemas.openxmlformats.org/officeDocument/2006/relationships/hyperlink" Id="rId20" Target="mailto:media@strana2020.ru" TargetMode="External" /></Relationships>
</file>

<file path=word/_rels/footnotes.xml.rels><?xml version="1.0" encoding="UTF-8"?><Relationships xmlns="http://schemas.openxmlformats.org/package/2006/relationships"><Relationship Type="http://schemas.openxmlformats.org/officeDocument/2006/relationships/hyperlink" Id="rId28" Target="http://pechatniki.mos.ru" TargetMode="External" /><Relationship Type="http://schemas.openxmlformats.org/officeDocument/2006/relationships/hyperlink" Id="rId27" Target="http://pechatniki.mos.ru/presscenter/announcements/detail/8942939.html" TargetMode="External" /><Relationship Type="http://schemas.openxmlformats.org/officeDocument/2006/relationships/hyperlink" Id="rId21" Target="http://www.strana2020.ru/" TargetMode="External" /><Relationship Type="http://schemas.openxmlformats.org/officeDocument/2006/relationships/hyperlink" Id="rId24" Target="https://ok.ru/strana2020" TargetMode="External" /><Relationship Type="http://schemas.openxmlformats.org/officeDocument/2006/relationships/hyperlink" Id="rId23" Target="https://vk.com/strana2020" TargetMode="External" /><Relationship Type="http://schemas.openxmlformats.org/officeDocument/2006/relationships/hyperlink" Id="rId22" Target="https://www.facebook.com/strana2020" TargetMode="External" /><Relationship Type="http://schemas.openxmlformats.org/officeDocument/2006/relationships/hyperlink" Id="rId25" Target="https://www.instagram.com/strana2020" TargetMode="External" /><Relationship Type="http://schemas.openxmlformats.org/officeDocument/2006/relationships/hyperlink" Id="rId26" Target="https://www.youtube.com/channel/UCgTKw3dQVvCVGJuHqiWG5Zg" TargetMode="External" /><Relationship Type="http://schemas.openxmlformats.org/officeDocument/2006/relationships/hyperlink" Id="rId20" Target="mailto:media@strana2020.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2025-06-09T11:12:04Z</dcterms:created>
  <dcterms:modified xsi:type="dcterms:W3CDTF">2025-06-09T11:12:04Z</dcterms:modified>
</cp:coreProperties>
</file>

<file path=docProps/custom.xml><?xml version="1.0" encoding="utf-8"?>
<Properties xmlns="http://schemas.openxmlformats.org/officeDocument/2006/custom-properties" xmlns:vt="http://schemas.openxmlformats.org/officeDocument/2006/docPropsVTypes"/>
</file>