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7395ff2feac124c075e8a0bbaf88eb7506780"/>
    <w:p>
      <w:pPr>
        <w:pStyle w:val="Heading3"/>
      </w:pPr>
      <w:r>
        <w:t xml:space="preserve">Игроки в петанк из Печатников вошли в тройку лучших по округу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  <w:r>
        <w:rPr>
          <w:bCs/>
          <w:b/>
        </w:rPr>
        <w:t xml:space="preserve">На стадионе в сквере Люблино на пересечении ул. Краснодонская и ул. Белореченская, прошел турнир по игре петанк. Соревнования приводились в рамках окружной спартакиады «Мир равных возможностей». Команда из Печатников также приняла участие в состязании.</w:t>
      </w:r>
    </w:p>
    <w:p>
      <w:pPr>
        <w:pStyle w:val="BodyText"/>
      </w:pPr>
      <w:r>
        <w:t xml:space="preserve">— Команду спортсменов района Печатники по игре петанк представили Лариса Денисова и Нина Писковацкая. Это опытные игроки, которые знают все секреты данной интереснейшей игры и, традиционно, показали хорошие результаты, заняв третье место, — рассказали организаторы.</w:t>
      </w:r>
    </w:p>
    <w:p>
      <w:pPr>
        <w:pStyle w:val="BodyText"/>
      </w:pPr>
      <w:r>
        <w:t xml:space="preserve">Петанк — национальная французская игра. В игре принимают участие две команды. Команда может состоять из одного, двух, или трех игроков. В игре используется не более 12 шаров.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http://pechatniki.mos.ru/presscenter/news/detail/10011546.html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011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011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2025-08-04T06:26:58Z</dcterms:created>
  <dcterms:modified xsi:type="dcterms:W3CDTF">2025-08-04T06:26:58Z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