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dc8a52cf951f847463730becc524790ebb88dfd"/>
    <w:p>
      <w:pPr>
        <w:pStyle w:val="Heading3"/>
      </w:pPr>
      <w:r>
        <w:t xml:space="preserve">Борцы из Курьянова стали бронзовыми призёрами Спартакиады России</w:t>
      </w:r>
    </w:p>
    <w:p>
      <w:pPr>
        <w:pStyle w:val="FirstParagraph"/>
      </w:pPr>
      <w:r>
        <w:t xml:space="preserve">09.06.2021</w:t>
      </w:r>
    </w:p>
    <w:p>
      <w:pPr>
        <w:pStyle w:val="BodyText"/>
      </w:pPr>
      <w:r>
        <w:br/>
      </w:r>
      <w:r>
        <w:rPr>
          <w:bCs/>
          <w:b/>
        </w:rPr>
        <w:t xml:space="preserve">В Уфе в центре спортивной подготовки Республики Башкортостан имени Римы Баталовой прошли финальные соревнования по греко-римской борьбе V летней Спартакиады молодежи (юниорской) России 2021. В них приняли участие 93 борца из 32 субъектов Российской Федерации. В том числе, в составе столичной сборной выступили спортсмены из ГБУ «СШОР № 64».</w:t>
      </w:r>
      <w:r>
        <w:br/>
      </w:r>
      <w:r>
        <w:br/>
      </w:r>
    </w:p>
    <w:p>
      <w:pPr>
        <w:pStyle w:val="BodyText"/>
      </w:pPr>
      <w:r>
        <w:t xml:space="preserve">— Спортсмены сборной команды Москвы завоевали 6 медалей -одну золотую и пять бронзовых, из них две награды на счету спортсменов ГБУ «СШОР № 64» Москомспорта. В весовой категории до 55 кг третье место занял Алексей Никитиных под руководством тренеров Александра Цветкова, Азнаура и Арслана Отевовых. Кантемир Шамурзаев также завоевал бронзовую медаль в весовой категории до 77 кг, — рассказали в тренерском штабе.</w:t>
      </w:r>
      <w:r>
        <w:br/>
      </w:r>
      <w:r>
        <w:br/>
      </w:r>
    </w:p>
    <w:p>
      <w:pPr>
        <w:pStyle w:val="BodyText"/>
      </w:pPr>
      <w:r>
        <w:t xml:space="preserve">В общекомандном зачете первое место заняла сборная Московской области (129 баллов). На втором месте сборная Москвы (115 баллов), на третьем — Чеченская Республика (80 баллов).</w:t>
      </w:r>
      <w:r>
        <w:br/>
      </w:r>
      <w:r>
        <w:t xml:space="preserve">Напомним, с июня по август на территории 13 регионов страны проходит 54 соревнования по 41 виду спорта в рамках III этапа Спартакиады. Ему предшествовали отборочные региональные и межрегиональные соревнования I и II этапов.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http://pechatniki.mos.ru/presscenter/news/detail/10018691.html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Печатники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pechatniki.mos.ru" TargetMode="External" /><Relationship Type="http://schemas.openxmlformats.org/officeDocument/2006/relationships/hyperlink" Id="rId20" Target="http://pechatniki.mos.ru/presscenter/news/detail/1001869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pechatniki.mos.ru" TargetMode="External" /><Relationship Type="http://schemas.openxmlformats.org/officeDocument/2006/relationships/hyperlink" Id="rId20" Target="http://pechatniki.mos.ru/presscenter/news/detail/1001869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2024-08-09T02:11:25Z</dcterms:created>
  <dcterms:modified xsi:type="dcterms:W3CDTF">2024-08-09T02:11:25Z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