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4faa197994d867ed12c070a7c9a0aadd1130"/>
    <w:p>
      <w:pPr>
        <w:pStyle w:val="Heading3"/>
      </w:pPr>
      <w:r>
        <w:t xml:space="preserve">Золото и две бронзы завоевали дзюдоисты из Печатников на Всероссийских соревнований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rPr>
          <w:iCs/>
          <w:i/>
          <w:bCs/>
          <w:b/>
        </w:rPr>
        <w:t xml:space="preserve">В Орле состоялись Всероссийские соревнования по дзюдо на призы ОГФСО «Юность России» памяти Бориса Павленко.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248 человек из 24 регионов России, в том числе – 18 спортсменов из Москвы. Среди участников выступили дзюдоисты из школы олимпийского резерва,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итогам соревнований воспитанники ГБУ «СШОР № 64» Москомспорта завоевали три медали. Победителем в весовой категории свыше 63 кг стала Екатерина Панкратова. Бронзовые награды завоевали Константин Комаров (до 60 кг) и Фёдор Гольцов (до 73 кг).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Борис Павленко является первым обладателем звания «Заслуженный работник физической культуры РФ» в Орловской области и создателем орловского Училища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http://pechatniki.mos.ru/presscenter/news/detail/10644150.html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4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4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2025-08-03T20:47:27Z</dcterms:created>
  <dcterms:modified xsi:type="dcterms:W3CDTF">2025-08-03T20:47:27Z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