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a4c7ccac3c23fdb2cb9314a447db37369f380"/>
    <w:p>
      <w:pPr>
        <w:pStyle w:val="Heading3"/>
      </w:pPr>
      <w:r>
        <w:t xml:space="preserve">Завершено строительство путепровода через Шоссейную улицу и Волгоградку</w:t>
      </w:r>
    </w:p>
    <w:p>
      <w:pPr>
        <w:pStyle w:val="FirstParagraph"/>
      </w:pPr>
      <w:r>
        <w:t xml:space="preserve">28.02.2022</w:t>
      </w:r>
    </w:p>
    <w:p>
      <w:pPr>
        <w:pStyle w:val="BodyText"/>
      </w:pPr>
      <w:r>
        <w:rPr>
          <w:iCs/>
          <w:i/>
          <w:bCs/>
          <w:b/>
        </w:rPr>
        <w:t xml:space="preserve">Строители завершили основные работы по строительству путепровода «Текстильщики-1», который свяжет Волгоградский проспект и Шоссейную улицу. Об этом информирует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руководитель Департамента строительства города Москвы Рафик Загрутдинов, в ближайшее время здесь уложат верхний слой асфальтобетонного покрытия и нанесут постоянную разметку.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завершили основные строительно-монтажные работы по возведению путепровода «Текстильщики-1», уже уложен нижний слой асфальтобетонного покрытия, по путепроводу открыто рабочее движение автотранспорта, — рассказал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Путепровод находится на пересечении Волгоградского проспекта и Шоссейной улицы. Под ним транспорт с Шоссейной улицы выезжает на Волгоградский проспект в сторону центра и с Волгоградского проспекта поворачивает на Шоссейную улицу при движении в сторону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Протяженность путепровода — 50 метров по три полосы в каждом направлении. По проекту должны реконструировать 250 метров по три-четыре полосы движения в каждом направлении на Волгоградском проспекте, а также Шоссейную улицу — по одной-две полосы. Сейчас активно ведутся работы по строительству искусственных сооружений на развязке Волгоградского проспекта с Юго-Восточной хордой, которая станет частью Московского скоростного диаметра.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http://pechatniki.mos.ru/presscenter/news/detail/10650274.html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50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50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2025-05-22T22:57:43Z</dcterms:created>
  <dcterms:modified xsi:type="dcterms:W3CDTF">2025-05-22T22:57:43Z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