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8149abb76732de2a00bcb3c3c03789df05b26"/>
    <w:p>
      <w:pPr>
        <w:pStyle w:val="Heading3"/>
      </w:pPr>
      <w:r>
        <w:t xml:space="preserve">Строящийся участок Московского скоростного диаметра в Печатниках осмотрел Сергей Собянин</w:t>
      </w:r>
    </w:p>
    <w:p>
      <w:pPr>
        <w:pStyle w:val="FirstParagraph"/>
      </w:pPr>
      <w:r>
        <w:t xml:space="preserve">09.06.2022</w:t>
      </w:r>
    </w:p>
    <w:p>
      <w:pPr>
        <w:pStyle w:val="BodyText"/>
      </w:pPr>
      <w:r>
        <w:rPr>
          <w:bCs/>
          <w:b/>
          <w:iCs/>
          <w:i/>
        </w:rPr>
        <w:t xml:space="preserve">Возводимый участок Юго-Восточной хорды от Курьяновского бульвара до улицы Кантемировская должны завершить в следующем году. Об этом сообщил в ходе осмотра строительных работ на объекте мэр Москвы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этом участке три развязки, которые интегрируют Курьяновскую набережную, Каширское шоссе и улицу Каспийская. Сложнейший проект. Казалось бы, короткий достаточно — 8 км прямого хода, но из них 3 км находится в воздухе на огромных эстакадах, включая большой мост через Москву-реку. Этот проект должен быть реализован до конца 2023 года, как и вся Юго-Восточная хорда, основной ее ход, — рассказал Сергей Собянин.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пресс-службы мэра и правительства Москвы напомнили, что строительство участка Юго-Восточной хорды от Курьяновского бульвара до улицы Кантемировская было начато в мае 2019 года. В настоящее время готовность участка составляет 45%.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http://pechatniki.mos.ru/presscenter/news/detail/10859984.html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99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99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2025-03-11T07:50:20Z</dcterms:created>
  <dcterms:modified xsi:type="dcterms:W3CDTF">2025-03-11T07:50:20Z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