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35463e083843fc264220553a324329fd3a1c8"/>
    <w:p>
      <w:pPr>
        <w:pStyle w:val="Heading3"/>
      </w:pPr>
      <w:r>
        <w:t xml:space="preserve">Дзюдоист из Печатников выиграл золото «Кубка Анатолия Рахлина»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rPr>
          <w:iCs/>
          <w:i/>
          <w:bCs/>
          <w:b/>
        </w:rPr>
        <w:t xml:space="preserve">В Санкт-Петербургском дворце спорта «Юбилейный» состоялись юбилейные международные соревнования по дзюдо «Кубок Анатолия Рахлина» среди юношей и девушек. В состязаниях приняли участие и спортсмены из школы олимпийского резерва №64, филиал которой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Воспитанник ГБУ «СШОР № 64» Москомспорта Артур Саркисян под руководством тренера Батдоржа Гомбодоржа занял первое место в весовой категории до 42 кг,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турнире приняли участие 1149 спортсменов из 55 регионов России, в том числе из Санкт‑Петербурга, Москвы, Беларуси, Грузии, Абхазии, ДНР, Кыргызстана, Таджикистана, Узбекистана, Монголии и Республики Сербской.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http://pechatniki.mos.ru/presscenter/news/detail/10889734.html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9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2023-10-10T09:37:53Z</dcterms:created>
  <dcterms:modified xsi:type="dcterms:W3CDTF">2023-10-10T09:37:53Z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