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ab2cf70665c5fcfb854595240534e5d8f59c4"/>
    <w:p>
      <w:pPr>
        <w:pStyle w:val="Heading3"/>
      </w:pPr>
      <w:r>
        <w:t xml:space="preserve">Жителей Печатников пригласили на интеллектуальную игру в технополис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iCs/>
          <w:i/>
          <w:bCs/>
          <w:b/>
        </w:rPr>
        <w:t xml:space="preserve">Интересную информацию о промышленных предприятиях смогут узнать на интеллектуальном квесте 3 сентября жители Печатников. Мероприятие пройдет в рамках проекта «Открой#Моспром».</w:t>
      </w:r>
    </w:p>
    <w:p>
      <w:pPr>
        <w:pStyle w:val="BodyText"/>
      </w:pPr>
      <w:r>
        <w:t xml:space="preserve">Интеллектуальный квест проведут дистанционно и очно: на площадке технополиса «Москва». Об этом рассказали сегодня в пресс-службе департамента инвестиционной и промышленной политики Москвы.</w:t>
      </w:r>
    </w:p>
    <w:p>
      <w:pPr>
        <w:pStyle w:val="BodyText"/>
      </w:pPr>
      <w:r>
        <w:t xml:space="preserve">— В преддверии Дня города 3 сентября на площадке особой экономической зоны «Технополис «Москва», а также в онлайн-формате мы проведем интеллектуальные состязания для всех желающих. Участники мероприятия смогут расширить кругозор и узнать интересные факты о предприятиях города, — приводит пресс-служба ведомства слова Владислава Овчинского, руководителя департамента инвестиционной и промышленной политики Москвы.</w:t>
      </w:r>
    </w:p>
    <w:p>
      <w:pPr>
        <w:pStyle w:val="BodyText"/>
      </w:pPr>
      <w:r>
        <w:t xml:space="preserve">Владислав Овчинский добавил, что за три года участниками промышленных квизов «Открой#Моспром» стали более 13 тыс. человек и 1,7 тыс. команд.</w:t>
      </w:r>
    </w:p>
    <w:p>
      <w:pPr>
        <w:pStyle w:val="BodyText"/>
      </w:pPr>
      <w:r>
        <w:t xml:space="preserve">Зарегистрироваться на офлайн-квиз можно на сайте «Открой#Моспром», на онлайн-игру можно записаться на сайте</w:t>
      </w:r>
      <w:r>
        <w:t xml:space="preserve"> </w:t>
      </w:r>
      <w:hyperlink r:id="rId20">
        <w:r>
          <w:rPr>
            <w:rStyle w:val="Hyperlink"/>
          </w:rPr>
          <w:t xml:space="preserve">moscow.quizplease.ru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http://pechatniki.mos.ru/presscenter/news/detail/11010973.html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cow.quizplease.ru/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10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cow.quizplease.ru/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10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2025-04-10T07:10:07Z</dcterms:created>
  <dcterms:modified xsi:type="dcterms:W3CDTF">2025-04-10T07:10:07Z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