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e73c1906812cf340fe8b10524a3daa034ef361"/>
    <w:p>
      <w:pPr>
        <w:pStyle w:val="Heading3"/>
      </w:pPr>
      <w:r>
        <w:t xml:space="preserve">В кинотеатре в Печатниках прошла акция «Ночь кино»</w:t>
      </w:r>
    </w:p>
    <w:p>
      <w:pPr>
        <w:pStyle w:val="FirstParagraph"/>
      </w:pPr>
      <w:r>
        <w:t xml:space="preserve">30.08.2022</w:t>
      </w:r>
    </w:p>
    <w:p>
      <w:pPr>
        <w:pStyle w:val="BodyText"/>
      </w:pPr>
      <w:r>
        <w:rPr>
          <w:iCs/>
          <w:i/>
          <w:bCs/>
          <w:b/>
        </w:rPr>
        <w:t xml:space="preserve">В кинотеатре «Тула» в рамках акции «Ночь кино», которую организовали «Москино» и Департамент культуры Москвы, была представлена эксклюзивная программа «Открытые границы». В нее вошли жанровые и авторские картины последних лет из разных уголков мира — фильмы из Таиланда, Монголии, с Кубы, из Китая и Вьетнама, которые у себя на родине стали лидерами кинопроката. Показы сопровождались вступительными лекциями киноведов, критиков и журналистов. Об этом сегодня сообщили в пресс-службе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Посетители смогли увидеть на большом экране фильмы участников и призеров международных кинофестивалей, эксклюзивные премьеры, жанровые и авторские картины последних лет из разных уголков мира, советскую классику, фильмы, ставшие лидерами отечественного проката, знаковые документальные ленты, популярные сериалы и подборки короткометражного кино, — рассказали в пресс-службе «Москино».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Всего в рамках «Ночи кино» прошло свыше 360 мероприятий более чем в 120 городских кинотеатров, культурных центров, библиотек, парков, театров и музеев.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http://pechatniki.mos.ru/presscenter/news/detail/11021377.html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13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10213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2025-05-07T19:12:12Z</dcterms:created>
  <dcterms:modified xsi:type="dcterms:W3CDTF">2025-05-07T19:12:12Z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