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f2f9a6aa27f3d38906d0b31b59efe903ca17a"/>
    <w:p>
      <w:pPr>
        <w:pStyle w:val="Heading3"/>
      </w:pPr>
      <w:r>
        <w:t xml:space="preserve">Краеведческую викторину для детей и родителей проведут перед кинотеатром «Тула»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rPr>
          <w:iCs/>
          <w:i/>
          <w:bCs/>
          <w:b/>
        </w:rPr>
        <w:t xml:space="preserve">Юбилей столицы будут отмечать 10 и 11 сентября в библиотеках, культурных центрах и на других площадках Юго-Восточного административного округа. Библиотека №132, которая расположена в районе Печатники, также подготовила ряд праздничных мероприятий. Об этом сегодня сообщили в руководстве ЦБС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10 и 11 сентября на площади за кинотеатром «Тула» выступят популярные артисты и коллективы. А библиотека № 132 проведёт там же творческие мастер-классы и познавательную краеведческую викторину для детей и их родителей,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12.00 (10 сентября) и в 15.00 (11 сентября). Мероприятия пройдут по адресу: ул. Кухмистерова,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ближайшую субботу, 10 сентября, Москве исполнится 875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http://pechatniki.mos.ru/presscenter/news/detail/11041893.html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41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41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2025-05-07T09:02:20Z</dcterms:created>
  <dcterms:modified xsi:type="dcterms:W3CDTF">2025-05-07T09:02:20Z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