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19a0d84db8c42ae254a07ead8384177bc3008"/>
    <w:p>
      <w:pPr>
        <w:pStyle w:val="Heading3"/>
      </w:pPr>
      <w:r>
        <w:t xml:space="preserve">Весной на улицах Печатников расцветут тюльпаны «апельдорн» и «шуга лав»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rPr>
          <w:bCs/>
          <w:b/>
          <w:iCs/>
          <w:i/>
        </w:rPr>
        <w:t xml:space="preserve">06.11.2024. Специалисты комплекса городского хозяйства завершили высадку тюльпанов на клумбы в разных районах столицы, в том числе -на улицах Печатников. Об этом сообщил заммэра Москвы Петр Бирюков.</w:t>
      </w:r>
    </w:p>
    <w:p>
      <w:pPr>
        <w:pStyle w:val="BodyText"/>
      </w:pPr>
      <w:r>
        <w:t xml:space="preserve">— Работы проводим до наступления устойчивых отрицательных температур, чтобы луковицы успели укорениться. Традиционно тюльпаны распустятся к майским праздникам, они украсят улицы, набережные, площади, скверы, парки и общественные пространства, — рассказал Бирюков.</w:t>
      </w:r>
    </w:p>
    <w:p>
      <w:pPr>
        <w:pStyle w:val="BodyText"/>
      </w:pPr>
      <w:r>
        <w:t xml:space="preserve">Коммунальщики высадили в этом году тюльпаны нескольких сортов. Среди из них «стронг голд» с желтыми бутонами в форме вытянутого бокала, «апельдорн» багряно-красного цвета, «роял вирджин» с белыми цветами и «шуга лав» нежного розового оттенка.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http://pechatniki.mos.ru/presscenter/news/detail/12646768.html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646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646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2025-05-07T19:01:36Z</dcterms:created>
  <dcterms:modified xsi:type="dcterms:W3CDTF">2025-05-07T19:01:36Z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