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енный-прокурор-разъясняет"/>
    <w:p>
      <w:pPr>
        <w:pStyle w:val="Heading3"/>
      </w:pPr>
      <w:r>
        <w:t xml:space="preserve">Военный прокурор разъясняет</w:t>
      </w:r>
    </w:p>
    <w:p>
      <w:pPr>
        <w:pStyle w:val="FirstParagraph"/>
      </w:pPr>
      <w:r>
        <w:t xml:space="preserve">27.10.2015</w:t>
      </w:r>
    </w:p>
    <w:p>
      <w:pPr>
        <w:pStyle w:val="BodyText"/>
      </w:pPr>
      <w:r>
        <w:rPr>
          <w:u w:val="single"/>
        </w:rPr>
        <w:t xml:space="preserve">Вниманию граждан призывного возраста!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целью повышения открытости и снижения предпосылок возникновения коррупции, по любым вопросам, связанным с нарушением прав граждан при постановке на воинский учет, медицинском освидетельствовании и призыве на военную службу, следует обращаться в</w:t>
      </w:r>
      <w:r>
        <w:t xml:space="preserve"> </w:t>
      </w:r>
      <w:r>
        <w:rPr>
          <w:u w:val="single"/>
        </w:rPr>
        <w:t xml:space="preserve">231 военную прокуратуру гарнизона</w:t>
      </w:r>
      <w:r>
        <w:t xml:space="preserve"> </w:t>
      </w:r>
      <w:r>
        <w:t xml:space="preserve">по адресу:</w:t>
      </w:r>
      <w:r>
        <w:t xml:space="preserve"> </w:t>
      </w:r>
      <w:r>
        <w:rPr>
          <w:bCs/>
          <w:b/>
        </w:rPr>
        <w:t xml:space="preserve">123007, г. Москва, Хорошевское ш., д. 38Д.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Контактный телефон: (495) 693-58-98.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Военный прокурор Лускан Сергей Владимирович.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http://pechatniki.mos.ru/presscenter/news/detail/2257040.html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2257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2257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2025-06-29T10:23:06Z</dcterms:created>
  <dcterms:modified xsi:type="dcterms:W3CDTF">2025-06-29T10:23:06Z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