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880631daf9b6b6e46483e1ea0bc59b38dcfb02"/>
    <w:p>
      <w:pPr>
        <w:pStyle w:val="Heading3"/>
      </w:pPr>
      <w:r>
        <w:t xml:space="preserve">Москва поможет выбрать способ накопления средств на капремонт самым активным участникам голосования на портале «Активный гражданин»</w:t>
      </w:r>
    </w:p>
    <w:p>
      <w:pPr>
        <w:pStyle w:val="FirstParagraph"/>
      </w:pPr>
      <w:r>
        <w:t xml:space="preserve">24.11.2016</w:t>
      </w:r>
    </w:p>
    <w:p>
      <w:pPr>
        <w:pStyle w:val="BodyText"/>
      </w:pPr>
      <w:r>
        <w:t xml:space="preserve">Город поддержит активных пользователей портала «Активный гражданин». Консультационная помощь в выборе варианта накопления средств на капитальный ремонт будет оказана собственникам 310 домов.</w:t>
      </w:r>
    </w:p>
    <w:p>
      <w:pPr>
        <w:pStyle w:val="BodyText"/>
      </w:pPr>
      <w:r>
        <w:t xml:space="preserve">На </w:t>
      </w:r>
      <w:hyperlink r:id="rId20">
        <w:r>
          <w:rPr>
            <w:rStyle w:val="Hyperlink"/>
          </w:rPr>
          <w:t xml:space="preserve">сайте Фонда капитального ремонта многоквартирных домов города Москвы</w:t>
        </w:r>
      </w:hyperlink>
      <w:r>
        <w:t xml:space="preserve"> опубликован список 310 домов, собственники которых приняли наиболее активное участие в голосовании на портале «Активный гражданин» по изменению формы накопления средств на капремонт и выразили пожелание получить организационную поддержку города.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 августе 2016 года завершилось голосование на портале онлайн-референдумов Правительства Москвы «Активный гражданин» по вопросу: «Спецсчет для вашего дома. Кому поможет город?», в котором приняли участие 147 553 активных гражданина. Из них 26,56% (39 190 человек) проголосовали за получение помощи города при переходе на накопление средств на капитальный ремонт дома на специальном счете в банке.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Собственники этих домов будут приглашены на встречу для обсуждения вариантов накопления средств, где смогут задать интересующие их вопросы и подготовиться к проведению собрания собственников жилья.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Если по итогам встреч будут созданы инициативные группы собственников конкретного дома, а «активные граждане» выразят готовность самостоятельно планировать расходование средств на капремонт домов, определять стоимость и сроки ремонта, отбирать подрядные организации и принимать работы, если они решили копить взносы на специальном счете своего дома, то город поможет подготовить документы и организовать общие собрания собственников для оформления такого решения.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Ранее Москва упростила порядок изменения способа накопления средств на оплату капремонта. Теперь всего за три месяца можно перевести деньги из регионального фонда («общего котла») на специальный счет, открытый в банке для конкретного дома. Для этого необходимо принять решение на общем собрании собственников и направить протокол в адрес Регионального фонда капитального ремонта.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http://pechatniki.mos.ru/presscenter/news/detail/4278763.html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fond.mos.ru/special-account-of-an-apartment-building/list-houses-following-the-results-of-voting-on-the-portal-active-citizen/" TargetMode="External" /><Relationship Type="http://schemas.openxmlformats.org/officeDocument/2006/relationships/hyperlink" Id="rId22" Target="http://pechatniki.mos.ru" TargetMode="External" /><Relationship Type="http://schemas.openxmlformats.org/officeDocument/2006/relationships/hyperlink" Id="rId21" Target="http://pechatniki.mos.ru/presscenter/news/detail/42787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fond.mos.ru/special-account-of-an-apartment-building/list-houses-following-the-results-of-voting-on-the-portal-active-citizen/" TargetMode="External" /><Relationship Type="http://schemas.openxmlformats.org/officeDocument/2006/relationships/hyperlink" Id="rId22" Target="http://pechatniki.mos.ru" TargetMode="External" /><Relationship Type="http://schemas.openxmlformats.org/officeDocument/2006/relationships/hyperlink" Id="rId21" Target="http://pechatniki.mos.ru/presscenter/news/detail/42787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2023-10-10T10:33:10Z</dcterms:created>
  <dcterms:modified xsi:type="dcterms:W3CDTF">2023-10-10T10:33:10Z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